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68" w:type="dxa"/>
        <w:tblInd w:w="-5" w:type="dxa"/>
        <w:shd w:val="clear" w:color="auto" w:fill="FFFFFF" w:themeFill="background1"/>
        <w:tblLayout w:type="fixed"/>
        <w:tblCellMar>
          <w:left w:w="0" w:type="dxa"/>
          <w:right w:w="0" w:type="dxa"/>
        </w:tblCellMar>
        <w:tblLook w:val="0000" w:firstRow="0" w:lastRow="0" w:firstColumn="0" w:lastColumn="0" w:noHBand="0" w:noVBand="0"/>
      </w:tblPr>
      <w:tblGrid>
        <w:gridCol w:w="1276"/>
        <w:gridCol w:w="1405"/>
        <w:gridCol w:w="12"/>
        <w:gridCol w:w="5298"/>
        <w:gridCol w:w="88"/>
        <w:gridCol w:w="2268"/>
        <w:gridCol w:w="59"/>
        <w:gridCol w:w="1784"/>
        <w:gridCol w:w="58"/>
        <w:gridCol w:w="2920"/>
      </w:tblGrid>
      <w:tr w:rsidR="009A662A" w:rsidRPr="00970BDE" w:rsidTr="00970BDE">
        <w:trPr>
          <w:trHeight w:val="1477"/>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B97B75" w:rsidRDefault="009A662A" w:rsidP="009A662A">
            <w:pPr>
              <w:pStyle w:val="aa"/>
              <w:spacing w:line="360" w:lineRule="auto"/>
              <w:rPr>
                <w:rFonts w:asciiTheme="minorHAnsi" w:hAnsiTheme="minorHAnsi" w:cstheme="minorHAnsi"/>
                <w:b/>
                <w:noProof/>
                <w:sz w:val="32"/>
                <w:szCs w:val="32"/>
              </w:rPr>
            </w:pPr>
            <w:r w:rsidRPr="00B97B75">
              <w:rPr>
                <w:rFonts w:asciiTheme="minorHAnsi" w:hAnsiTheme="minorHAnsi" w:cstheme="minorHAnsi"/>
                <w:b/>
                <w:noProof/>
                <w:sz w:val="32"/>
                <w:szCs w:val="32"/>
              </w:rPr>
              <w:t>ÕPETAJA TÖÖKAVA</w:t>
            </w:r>
          </w:p>
          <w:p w:rsidR="009A662A" w:rsidRPr="00B97B75" w:rsidRDefault="009A662A" w:rsidP="009A662A">
            <w:pPr>
              <w:pStyle w:val="aa"/>
              <w:spacing w:line="276" w:lineRule="auto"/>
              <w:rPr>
                <w:rFonts w:asciiTheme="minorHAnsi" w:hAnsiTheme="minorHAnsi" w:cstheme="minorHAnsi"/>
                <w:noProof/>
                <w:sz w:val="24"/>
                <w:szCs w:val="24"/>
              </w:rPr>
            </w:pPr>
            <w:r w:rsidRPr="00B97B75">
              <w:rPr>
                <w:rFonts w:asciiTheme="minorHAnsi" w:hAnsiTheme="minorHAnsi" w:cstheme="minorHAnsi"/>
                <w:noProof/>
                <w:sz w:val="24"/>
                <w:szCs w:val="24"/>
              </w:rPr>
              <w:t>KALENDERPLAAN: I</w:t>
            </w:r>
            <w:r w:rsidRPr="00B97B75">
              <w:rPr>
                <w:rFonts w:ascii="Cambria Math" w:hAnsi="Cambria Math" w:cs="Cambria Math"/>
                <w:noProof/>
                <w:sz w:val="24"/>
                <w:szCs w:val="24"/>
              </w:rPr>
              <w:t>‑</w:t>
            </w:r>
            <w:r w:rsidRPr="00B97B75">
              <w:rPr>
                <w:rFonts w:asciiTheme="minorHAnsi" w:hAnsiTheme="minorHAnsi" w:cstheme="minorHAnsi"/>
                <w:noProof/>
                <w:sz w:val="24"/>
                <w:szCs w:val="24"/>
              </w:rPr>
              <w:t>V PERIOOD</w:t>
            </w:r>
          </w:p>
          <w:p w:rsidR="009A662A" w:rsidRPr="00B97B75" w:rsidRDefault="009A662A" w:rsidP="009A662A">
            <w:pPr>
              <w:pStyle w:val="aa"/>
              <w:spacing w:line="276" w:lineRule="auto"/>
              <w:rPr>
                <w:rStyle w:val="ab"/>
                <w:rFonts w:asciiTheme="minorHAnsi" w:hAnsiTheme="minorHAnsi" w:cstheme="minorHAnsi"/>
                <w:i w:val="0"/>
                <w:iCs w:val="0"/>
                <w:noProof/>
                <w:sz w:val="24"/>
                <w:szCs w:val="24"/>
              </w:rPr>
            </w:pPr>
            <w:r w:rsidRPr="00B97B75">
              <w:rPr>
                <w:rStyle w:val="ab"/>
                <w:rFonts w:asciiTheme="minorHAnsi" w:hAnsiTheme="minorHAnsi" w:cstheme="minorHAnsi"/>
                <w:i w:val="0"/>
                <w:iCs w:val="0"/>
                <w:noProof/>
                <w:sz w:val="24"/>
                <w:szCs w:val="24"/>
              </w:rPr>
              <w:t>Klass: 8. klass</w:t>
            </w:r>
          </w:p>
          <w:p w:rsidR="009A662A" w:rsidRPr="00B97B75" w:rsidRDefault="009A662A" w:rsidP="009A662A">
            <w:pPr>
              <w:pStyle w:val="aa"/>
              <w:spacing w:line="276" w:lineRule="auto"/>
              <w:rPr>
                <w:rFonts w:asciiTheme="minorHAnsi" w:hAnsiTheme="minorHAnsi" w:cstheme="minorHAnsi"/>
                <w:noProof/>
                <w:w w:val="99"/>
                <w:sz w:val="24"/>
                <w:szCs w:val="24"/>
              </w:rPr>
            </w:pPr>
            <w:r w:rsidRPr="00B97B75">
              <w:rPr>
                <w:rFonts w:asciiTheme="minorHAnsi" w:hAnsiTheme="minorHAnsi" w:cstheme="minorHAnsi"/>
                <w:noProof/>
                <w:w w:val="99"/>
                <w:sz w:val="24"/>
                <w:szCs w:val="24"/>
              </w:rPr>
              <w:t>Tundide arv: 4 tundi nädalas</w:t>
            </w:r>
          </w:p>
          <w:p w:rsidR="009A662A" w:rsidRPr="00B97B75" w:rsidRDefault="009A662A" w:rsidP="009A662A">
            <w:pPr>
              <w:pStyle w:val="aa"/>
              <w:spacing w:line="276" w:lineRule="auto"/>
              <w:rPr>
                <w:rFonts w:asciiTheme="minorHAnsi" w:hAnsiTheme="minorHAnsi" w:cstheme="minorHAnsi"/>
                <w:noProof/>
                <w:w w:val="99"/>
                <w:sz w:val="24"/>
                <w:szCs w:val="24"/>
              </w:rPr>
            </w:pPr>
            <w:r w:rsidRPr="00B97B75">
              <w:rPr>
                <w:rFonts w:asciiTheme="minorHAnsi" w:hAnsiTheme="minorHAnsi" w:cstheme="minorHAnsi"/>
                <w:noProof/>
                <w:w w:val="99"/>
                <w:sz w:val="24"/>
                <w:szCs w:val="24"/>
              </w:rPr>
              <w:t>Kasutatav õppekirjandus: eesti keele õppekomplekt „Minu eesti keel” vene õppekeelega kooli 8. klassile</w:t>
            </w:r>
          </w:p>
          <w:p w:rsidR="009A662A" w:rsidRPr="00B97B75" w:rsidRDefault="009A662A" w:rsidP="009A662A">
            <w:pPr>
              <w:spacing w:after="0" w:line="270" w:lineRule="atLeast"/>
              <w:jc w:val="center"/>
              <w:rPr>
                <w:rFonts w:asciiTheme="minorHAnsi" w:hAnsiTheme="minorHAnsi" w:cstheme="minorHAnsi"/>
                <w:b/>
                <w:bCs/>
                <w:noProof/>
                <w:sz w:val="18"/>
                <w:szCs w:val="18"/>
              </w:rPr>
            </w:pPr>
          </w:p>
        </w:tc>
      </w:tr>
      <w:tr w:rsidR="009A662A" w:rsidRPr="009A662A" w:rsidTr="00973EC3">
        <w:trPr>
          <w:trHeight w:val="16"/>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b/>
                <w:bCs/>
                <w:noProof/>
                <w:sz w:val="18"/>
                <w:szCs w:val="18"/>
                <w:lang w:bidi="ar-YE"/>
              </w:rPr>
              <w:t>Õppenädal (ajavahemik</w:t>
            </w:r>
            <w:r w:rsidR="00973EC3">
              <w:rPr>
                <w:rFonts w:asciiTheme="minorHAnsi" w:hAnsiTheme="minorHAnsi" w:cstheme="minorHAnsi"/>
                <w:b/>
                <w:bCs/>
                <w:noProof/>
                <w:sz w:val="18"/>
                <w:szCs w:val="18"/>
                <w:lang w:bidi="ar-YE"/>
              </w:rPr>
              <w:t>)</w:t>
            </w:r>
            <w:r w:rsidRPr="009A662A">
              <w:rPr>
                <w:rFonts w:asciiTheme="minorHAnsi" w:hAnsiTheme="minorHAnsi" w:cstheme="minorHAnsi"/>
                <w:b/>
                <w:bCs/>
                <w:noProof/>
                <w:sz w:val="18"/>
                <w:szCs w:val="18"/>
                <w:rtl/>
                <w:lang w:bidi="ar-YE"/>
              </w:rPr>
              <w:t xml:space="preserve"> </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b/>
                <w:bCs/>
                <w:noProof/>
                <w:sz w:val="18"/>
                <w:szCs w:val="18"/>
              </w:rPr>
              <w:t>Käsitletavad teemad</w:t>
            </w:r>
          </w:p>
        </w:tc>
        <w:tc>
          <w:tcPr>
            <w:tcW w:w="5310" w:type="dxa"/>
            <w:gridSpan w:val="2"/>
            <w:tcBorders>
              <w:top w:val="single" w:sz="4" w:space="0" w:color="000000"/>
              <w:left w:val="single" w:sz="4" w:space="0" w:color="000000"/>
              <w:bottom w:val="single" w:sz="4" w:space="0" w:color="000000"/>
              <w:right w:val="single" w:sz="6" w:space="0" w:color="000000"/>
            </w:tcBorders>
            <w:shd w:val="clear" w:color="auto" w:fill="FFFFFF" w:themeFill="background1"/>
            <w:tcMar>
              <w:top w:w="80" w:type="dxa"/>
              <w:left w:w="80" w:type="dxa"/>
              <w:bottom w:w="80" w:type="dxa"/>
              <w:right w:w="454"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b/>
                <w:bCs/>
                <w:noProof/>
                <w:sz w:val="18"/>
                <w:szCs w:val="18"/>
                <w:lang w:bidi="ar-YE"/>
              </w:rPr>
              <w:t>Õppemeetodid</w:t>
            </w:r>
          </w:p>
        </w:tc>
        <w:tc>
          <w:tcPr>
            <w:tcW w:w="2356" w:type="dxa"/>
            <w:gridSpan w:val="2"/>
            <w:tcBorders>
              <w:top w:val="single" w:sz="4" w:space="0" w:color="000000"/>
              <w:left w:val="single" w:sz="6"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b/>
                <w:bCs/>
                <w:noProof/>
                <w:sz w:val="18"/>
                <w:szCs w:val="18"/>
              </w:rPr>
              <w:t>Põhimõisted</w:t>
            </w:r>
          </w:p>
        </w:tc>
        <w:tc>
          <w:tcPr>
            <w:tcW w:w="19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b/>
                <w:bCs/>
                <w:noProof/>
                <w:sz w:val="18"/>
                <w:szCs w:val="18"/>
              </w:rPr>
              <w:t>Kontrolli vorm, hindamine</w:t>
            </w:r>
          </w:p>
        </w:tc>
        <w:tc>
          <w:tcPr>
            <w:tcW w:w="2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b/>
                <w:bCs/>
                <w:noProof/>
                <w:sz w:val="18"/>
                <w:szCs w:val="18"/>
              </w:rPr>
              <w:t>Eeldatavad õpitulemused</w:t>
            </w:r>
          </w:p>
        </w:tc>
      </w:tr>
      <w:tr w:rsidR="009A662A" w:rsidRPr="009A662A" w:rsidTr="00970BDE">
        <w:trPr>
          <w:trHeight w:val="60"/>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b/>
                <w:bCs/>
                <w:noProof/>
                <w:sz w:val="18"/>
                <w:szCs w:val="18"/>
              </w:rPr>
              <w:t>I PERIOOD</w:t>
            </w:r>
          </w:p>
        </w:tc>
      </w:tr>
      <w:tr w:rsidR="009A662A" w:rsidRPr="009A662A" w:rsidTr="00973EC3">
        <w:trPr>
          <w:trHeight w:val="60"/>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1. nädal</w:t>
            </w:r>
          </w:p>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2. nädal</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ind w:left="170" w:hanging="170"/>
              <w:rPr>
                <w:rFonts w:asciiTheme="minorHAnsi" w:hAnsiTheme="minorHAnsi" w:cstheme="minorHAnsi"/>
                <w:noProof/>
                <w:sz w:val="18"/>
                <w:szCs w:val="18"/>
              </w:rPr>
            </w:pPr>
            <w:r w:rsidRPr="009A662A">
              <w:rPr>
                <w:rFonts w:asciiTheme="minorHAnsi" w:hAnsiTheme="minorHAnsi" w:cstheme="minorHAnsi"/>
                <w:b/>
                <w:bCs/>
                <w:noProof/>
                <w:sz w:val="18"/>
                <w:szCs w:val="18"/>
              </w:rPr>
              <w:t>1. Lähme rändama!</w:t>
            </w:r>
          </w:p>
        </w:tc>
        <w:tc>
          <w:tcPr>
            <w:tcW w:w="5310" w:type="dxa"/>
            <w:gridSpan w:val="2"/>
            <w:tcBorders>
              <w:top w:val="single" w:sz="4" w:space="0" w:color="000000"/>
              <w:left w:val="single" w:sz="4" w:space="0" w:color="000000"/>
              <w:bottom w:val="single" w:sz="4" w:space="0" w:color="000000"/>
              <w:right w:val="single" w:sz="6" w:space="0" w:color="000000"/>
            </w:tcBorders>
            <w:shd w:val="clear" w:color="auto" w:fill="FFFFFF" w:themeFill="background1"/>
            <w:tcMar>
              <w:top w:w="80" w:type="dxa"/>
              <w:left w:w="80" w:type="dxa"/>
              <w:bottom w:w="80" w:type="dxa"/>
              <w:right w:w="567"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Uute sõnade kinnistamine. Esitluse kasutamine. Küsimustele vastamine video põhjal. Jutustamine.</w:t>
            </w:r>
          </w:p>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Lugemine rollides. Ümberjutustamine. Laulu kuulamine. Digiharjutused.</w:t>
            </w:r>
          </w:p>
        </w:tc>
        <w:tc>
          <w:tcPr>
            <w:tcW w:w="2356" w:type="dxa"/>
            <w:gridSpan w:val="2"/>
            <w:tcBorders>
              <w:top w:val="single" w:sz="4" w:space="0" w:color="000000"/>
              <w:left w:val="single" w:sz="6"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Rändamise plaani tegemine</w:t>
            </w:r>
          </w:p>
        </w:tc>
        <w:tc>
          <w:tcPr>
            <w:tcW w:w="19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Tunnikontroll</w:t>
            </w:r>
          </w:p>
        </w:tc>
        <w:tc>
          <w:tcPr>
            <w:tcW w:w="2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lang w:bidi="ar-YE"/>
              </w:rPr>
              <w:t>Õpilane o</w:t>
            </w:r>
            <w:r w:rsidRPr="009A662A">
              <w:rPr>
                <w:rFonts w:asciiTheme="minorHAnsi" w:hAnsiTheme="minorHAnsi" w:cstheme="minorHAnsi"/>
                <w:noProof/>
                <w:sz w:val="18"/>
                <w:szCs w:val="18"/>
              </w:rPr>
              <w:t>skab rääkida oma plaanidest ja sellest, kuhu kavatseb minna reisima või matkama.</w:t>
            </w:r>
          </w:p>
        </w:tc>
      </w:tr>
      <w:tr w:rsidR="009A662A" w:rsidRPr="009A662A" w:rsidTr="00973EC3">
        <w:trPr>
          <w:trHeight w:val="60"/>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3. nädal</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b/>
                <w:bCs/>
                <w:noProof/>
                <w:sz w:val="18"/>
                <w:szCs w:val="18"/>
              </w:rPr>
              <w:t>2. Täisminevik</w:t>
            </w:r>
          </w:p>
        </w:tc>
        <w:tc>
          <w:tcPr>
            <w:tcW w:w="5310" w:type="dxa"/>
            <w:gridSpan w:val="2"/>
            <w:tcBorders>
              <w:top w:val="single" w:sz="4" w:space="0" w:color="000000"/>
              <w:left w:val="single" w:sz="4" w:space="0" w:color="000000"/>
              <w:bottom w:val="single" w:sz="4" w:space="0" w:color="000000"/>
              <w:right w:val="single" w:sz="6" w:space="0" w:color="000000"/>
            </w:tcBorders>
            <w:shd w:val="clear" w:color="auto" w:fill="FFFFFF" w:themeFill="background1"/>
            <w:tcMar>
              <w:top w:w="80" w:type="dxa"/>
              <w:left w:w="80" w:type="dxa"/>
              <w:bottom w:w="80" w:type="dxa"/>
              <w:right w:w="567"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Grammatika kinnistamine. Esitluse kasutamine. Grammatikavideo vaatamine. Paaristöö. Dialoogide koostamine. Mängimine. Küsimine ja vastamine. Töö piltidega. Bingo. Trips-traps-trulli mängimine. Küsimuste esitamine. Küsimustele vastamine. Digiharjutused.</w:t>
            </w:r>
          </w:p>
        </w:tc>
        <w:tc>
          <w:tcPr>
            <w:tcW w:w="2356" w:type="dxa"/>
            <w:gridSpan w:val="2"/>
            <w:tcBorders>
              <w:top w:val="single" w:sz="4" w:space="0" w:color="000000"/>
              <w:left w:val="single" w:sz="6"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Täisminevik</w:t>
            </w:r>
          </w:p>
        </w:tc>
        <w:tc>
          <w:tcPr>
            <w:tcW w:w="19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Tunnikontroll</w:t>
            </w:r>
          </w:p>
        </w:tc>
        <w:tc>
          <w:tcPr>
            <w:tcW w:w="2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Omandab täismineviku grammatika ja oskab kasutada täisminevikku kõnes.</w:t>
            </w:r>
          </w:p>
        </w:tc>
      </w:tr>
      <w:tr w:rsidR="009A662A" w:rsidRPr="009A662A" w:rsidTr="00973EC3">
        <w:trPr>
          <w:trHeight w:val="60"/>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4. nädal</w:t>
            </w:r>
          </w:p>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5. nädal</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b/>
                <w:bCs/>
                <w:noProof/>
                <w:sz w:val="18"/>
                <w:szCs w:val="18"/>
              </w:rPr>
              <w:t>3. Ilm</w:t>
            </w:r>
          </w:p>
        </w:tc>
        <w:tc>
          <w:tcPr>
            <w:tcW w:w="5310" w:type="dxa"/>
            <w:gridSpan w:val="2"/>
            <w:tcBorders>
              <w:top w:val="single" w:sz="4" w:space="0" w:color="000000"/>
              <w:left w:val="single" w:sz="4" w:space="0" w:color="000000"/>
              <w:bottom w:val="single" w:sz="4" w:space="0" w:color="000000"/>
              <w:right w:val="single" w:sz="6" w:space="0" w:color="000000"/>
            </w:tcBorders>
            <w:shd w:val="clear" w:color="auto" w:fill="FFFFFF" w:themeFill="background1"/>
            <w:tcMar>
              <w:top w:w="80" w:type="dxa"/>
              <w:left w:w="80" w:type="dxa"/>
              <w:bottom w:w="80" w:type="dxa"/>
              <w:right w:w="567"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Uute sõnade kinnistamine. Esitluse kasutamine. Kuulamine ja kordamine. Töö kaardiga. Antonüümide otsimine. Rääkimine piltide järgi. Võistkonnamäng. Dialoogide kuulamine ja nende põhjal küsimustele vastamine. Tõlkimine. Ristsõna lahendamine. Sobiva vastuse valimine. Digiharjutused.</w:t>
            </w:r>
          </w:p>
        </w:tc>
        <w:tc>
          <w:tcPr>
            <w:tcW w:w="2356" w:type="dxa"/>
            <w:gridSpan w:val="2"/>
            <w:tcBorders>
              <w:top w:val="single" w:sz="4" w:space="0" w:color="000000"/>
              <w:left w:val="single" w:sz="6"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Ilm Eestis</w:t>
            </w:r>
          </w:p>
        </w:tc>
        <w:tc>
          <w:tcPr>
            <w:tcW w:w="19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Tunnikontroll</w:t>
            </w:r>
          </w:p>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Kontrolltöö 1</w:t>
            </w:r>
          </w:p>
        </w:tc>
        <w:tc>
          <w:tcPr>
            <w:tcW w:w="2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Kasutab õigesti teema sõnavara ja grammatikat. Oskab rääkida ilmast.</w:t>
            </w:r>
          </w:p>
        </w:tc>
      </w:tr>
      <w:tr w:rsidR="009A662A" w:rsidRPr="009A662A" w:rsidTr="00973EC3">
        <w:trPr>
          <w:trHeight w:val="60"/>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6. nädal</w:t>
            </w:r>
          </w:p>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7. nädal</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ind w:left="170" w:hanging="170"/>
              <w:rPr>
                <w:rFonts w:asciiTheme="minorHAnsi" w:hAnsiTheme="minorHAnsi" w:cstheme="minorHAnsi"/>
                <w:noProof/>
                <w:sz w:val="18"/>
                <w:szCs w:val="18"/>
              </w:rPr>
            </w:pPr>
            <w:r w:rsidRPr="009A662A">
              <w:rPr>
                <w:rFonts w:asciiTheme="minorHAnsi" w:hAnsiTheme="minorHAnsi" w:cstheme="minorHAnsi"/>
                <w:b/>
                <w:bCs/>
                <w:noProof/>
                <w:sz w:val="18"/>
                <w:szCs w:val="18"/>
              </w:rPr>
              <w:t>4. Mitmuse omastav</w:t>
            </w:r>
          </w:p>
        </w:tc>
        <w:tc>
          <w:tcPr>
            <w:tcW w:w="5310" w:type="dxa"/>
            <w:gridSpan w:val="2"/>
            <w:tcBorders>
              <w:top w:val="single" w:sz="4" w:space="0" w:color="000000"/>
              <w:left w:val="single" w:sz="4" w:space="0" w:color="000000"/>
              <w:bottom w:val="single" w:sz="4" w:space="0" w:color="000000"/>
              <w:right w:val="single" w:sz="6" w:space="0" w:color="000000"/>
            </w:tcBorders>
            <w:shd w:val="clear" w:color="auto" w:fill="FFFFFF" w:themeFill="background1"/>
            <w:tcMar>
              <w:top w:w="80" w:type="dxa"/>
              <w:left w:w="80" w:type="dxa"/>
              <w:bottom w:w="80" w:type="dxa"/>
              <w:right w:w="567"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pacing w:val="-2"/>
                <w:w w:val="99"/>
                <w:sz w:val="18"/>
                <w:szCs w:val="18"/>
              </w:rPr>
              <w:t>Grammatika kinnistamine. Esitluse kasutamine. Grammatikavideo vaatamine. Tõlkimine ja kontrollimine. Lausete koostamine. Sobiva infoteksti valimine. Paaristöö. Dialoogide koostamine. Trips-traps-trulli mängimine. Tabeli täitmine. Digiharjutused.</w:t>
            </w:r>
          </w:p>
        </w:tc>
        <w:tc>
          <w:tcPr>
            <w:tcW w:w="2356" w:type="dxa"/>
            <w:gridSpan w:val="2"/>
            <w:tcBorders>
              <w:top w:val="single" w:sz="4" w:space="0" w:color="000000"/>
              <w:left w:val="single" w:sz="6"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Mitmuse omastav</w:t>
            </w:r>
          </w:p>
        </w:tc>
        <w:tc>
          <w:tcPr>
            <w:tcW w:w="19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Tunnikontroll</w:t>
            </w:r>
          </w:p>
        </w:tc>
        <w:tc>
          <w:tcPr>
            <w:tcW w:w="2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Omandab mitmuse omastava grammatika ja oskab kasutada mitmuse omastavat kõnes.</w:t>
            </w:r>
          </w:p>
        </w:tc>
      </w:tr>
      <w:tr w:rsidR="009A662A" w:rsidRPr="009A662A" w:rsidTr="00970BDE">
        <w:trPr>
          <w:trHeight w:val="60"/>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b/>
                <w:bCs/>
                <w:noProof/>
                <w:sz w:val="18"/>
                <w:szCs w:val="18"/>
              </w:rPr>
              <w:t>II PERIOOD</w:t>
            </w:r>
          </w:p>
        </w:tc>
      </w:tr>
      <w:tr w:rsidR="009A662A" w:rsidRPr="009A662A" w:rsidTr="00973EC3">
        <w:trPr>
          <w:trHeight w:val="60"/>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lastRenderedPageBreak/>
              <w:t>8. nädal</w:t>
            </w:r>
          </w:p>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9. nädal</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ind w:left="170" w:hanging="170"/>
              <w:rPr>
                <w:rFonts w:asciiTheme="minorHAnsi" w:hAnsiTheme="minorHAnsi" w:cstheme="minorHAnsi"/>
                <w:noProof/>
                <w:sz w:val="18"/>
                <w:szCs w:val="18"/>
              </w:rPr>
            </w:pPr>
            <w:r w:rsidRPr="009A662A">
              <w:rPr>
                <w:rFonts w:asciiTheme="minorHAnsi" w:hAnsiTheme="minorHAnsi" w:cstheme="minorHAnsi"/>
                <w:b/>
                <w:bCs/>
                <w:noProof/>
                <w:sz w:val="18"/>
                <w:szCs w:val="18"/>
              </w:rPr>
              <w:t>5. Vaatamis-väärsused</w:t>
            </w:r>
          </w:p>
        </w:tc>
        <w:tc>
          <w:tcPr>
            <w:tcW w:w="5398" w:type="dxa"/>
            <w:gridSpan w:val="3"/>
            <w:tcBorders>
              <w:top w:val="single" w:sz="4" w:space="0" w:color="000000"/>
              <w:left w:val="single" w:sz="4" w:space="0" w:color="000000"/>
              <w:bottom w:val="single" w:sz="4" w:space="0" w:color="000000"/>
              <w:right w:val="single" w:sz="6" w:space="0" w:color="000000"/>
            </w:tcBorders>
            <w:shd w:val="clear" w:color="auto" w:fill="FFFFFF" w:themeFill="background1"/>
            <w:tcMar>
              <w:top w:w="80" w:type="dxa"/>
              <w:left w:w="80" w:type="dxa"/>
              <w:bottom w:w="80" w:type="dxa"/>
              <w:right w:w="624"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Uute sõnade kinnistamine. Esitluse kasutamine. Eesti kohti nimetamine. Töö kaardiga. Luuletuse ilmekalt lugemine. Kuulamine ja kordamine. Dialoogide kuulamine ja nende põhjal küsimustele vastamine. Oma arvamuse avaldamine. Internetist info uurimine. Esitluse tegemine. Jutukese kirjutamine. Laulu kuulamine. Lugemine. Töö küsimus- ja vastuskaartidega. Dialoogide kuulamine ja lugemine. Küsimustele vastamine. Vestlus omavahel. Ristsõna. Sobiva vastuse valimine. Intervjuu kuulamine. Digiharjutused.</w:t>
            </w:r>
          </w:p>
        </w:tc>
        <w:tc>
          <w:tcPr>
            <w:tcW w:w="2327" w:type="dxa"/>
            <w:gridSpan w:val="2"/>
            <w:tcBorders>
              <w:top w:val="single" w:sz="4" w:space="0" w:color="000000"/>
              <w:left w:val="single" w:sz="6" w:space="0" w:color="000000"/>
              <w:bottom w:val="single" w:sz="4" w:space="0" w:color="000000"/>
              <w:right w:val="single" w:sz="6"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Eesti vaatamisväärsused</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Tunnikontroll</w:t>
            </w:r>
          </w:p>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Kontrolltöö 2</w:t>
            </w:r>
          </w:p>
        </w:tc>
        <w:tc>
          <w:tcPr>
            <w:tcW w:w="2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Kasutab õigesti teema sõnavara ja grammatikat. Oskab rääkida vaatamisväärsustest.</w:t>
            </w:r>
          </w:p>
        </w:tc>
      </w:tr>
      <w:tr w:rsidR="009A662A" w:rsidRPr="009A662A" w:rsidTr="00973EC3">
        <w:trPr>
          <w:trHeight w:val="60"/>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10. nädal</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ind w:left="170" w:hanging="170"/>
              <w:rPr>
                <w:rFonts w:asciiTheme="minorHAnsi" w:hAnsiTheme="minorHAnsi" w:cstheme="minorHAnsi"/>
                <w:noProof/>
                <w:sz w:val="18"/>
                <w:szCs w:val="18"/>
              </w:rPr>
            </w:pPr>
            <w:r w:rsidRPr="009A662A">
              <w:rPr>
                <w:rFonts w:asciiTheme="minorHAnsi" w:hAnsiTheme="minorHAnsi" w:cstheme="minorHAnsi"/>
                <w:b/>
                <w:bCs/>
                <w:noProof/>
                <w:sz w:val="18"/>
                <w:szCs w:val="18"/>
              </w:rPr>
              <w:t>6. Mitmuse käänded</w:t>
            </w:r>
          </w:p>
        </w:tc>
        <w:tc>
          <w:tcPr>
            <w:tcW w:w="5398" w:type="dxa"/>
            <w:gridSpan w:val="3"/>
            <w:tcBorders>
              <w:top w:val="single" w:sz="4" w:space="0" w:color="000000"/>
              <w:left w:val="single" w:sz="4" w:space="0" w:color="000000"/>
              <w:bottom w:val="single" w:sz="4" w:space="0" w:color="000000"/>
              <w:right w:val="single" w:sz="6" w:space="0" w:color="000000"/>
            </w:tcBorders>
            <w:shd w:val="clear" w:color="auto" w:fill="FFFFFF" w:themeFill="background1"/>
            <w:tcMar>
              <w:top w:w="80" w:type="dxa"/>
              <w:left w:w="80" w:type="dxa"/>
              <w:bottom w:w="80" w:type="dxa"/>
              <w:right w:w="624"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Grammatika kinnistamine. Esitluse kasutamine. Grammatikavideo vaatamine. Tõlkimine ja kontrollimine. Trips-traps-trulli mängimine. Lugemine paaris. Lauamäng. Lausete lõpetamine. Küsimustele vastamine. Võistlus. Tabeli täitmine. Kirja kirjutamine. Digiharjutused.</w:t>
            </w:r>
          </w:p>
        </w:tc>
        <w:tc>
          <w:tcPr>
            <w:tcW w:w="2327" w:type="dxa"/>
            <w:gridSpan w:val="2"/>
            <w:tcBorders>
              <w:top w:val="single" w:sz="4" w:space="0" w:color="000000"/>
              <w:left w:val="single" w:sz="6" w:space="0" w:color="000000"/>
              <w:bottom w:val="single" w:sz="4" w:space="0" w:color="000000"/>
              <w:right w:val="single" w:sz="6"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Mitmuse käänded</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Tunnikontroll</w:t>
            </w:r>
          </w:p>
        </w:tc>
        <w:tc>
          <w:tcPr>
            <w:tcW w:w="2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Omandab mitmuse käänete grammatika ja oskab kasutada mitmuse käändeid kõnes.</w:t>
            </w:r>
          </w:p>
        </w:tc>
      </w:tr>
      <w:tr w:rsidR="009A662A" w:rsidRPr="009A662A" w:rsidTr="00973EC3">
        <w:trPr>
          <w:trHeight w:val="60"/>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11. nädal</w:t>
            </w:r>
          </w:p>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12. nädal</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b/>
                <w:bCs/>
                <w:noProof/>
                <w:sz w:val="18"/>
                <w:szCs w:val="18"/>
              </w:rPr>
              <w:t>7. Sambad</w:t>
            </w:r>
          </w:p>
        </w:tc>
        <w:tc>
          <w:tcPr>
            <w:tcW w:w="5398" w:type="dxa"/>
            <w:gridSpan w:val="3"/>
            <w:tcBorders>
              <w:top w:val="single" w:sz="4" w:space="0" w:color="000000"/>
              <w:left w:val="single" w:sz="4" w:space="0" w:color="000000"/>
              <w:bottom w:val="single" w:sz="4" w:space="0" w:color="000000"/>
              <w:right w:val="single" w:sz="6" w:space="0" w:color="000000"/>
            </w:tcBorders>
            <w:shd w:val="clear" w:color="auto" w:fill="FFFFFF" w:themeFill="background1"/>
            <w:tcMar>
              <w:top w:w="80" w:type="dxa"/>
              <w:left w:w="80" w:type="dxa"/>
              <w:bottom w:w="80" w:type="dxa"/>
              <w:right w:w="454"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 xml:space="preserve">Uute sõnade kinnistamine. Esitluse kasutamine. Lausete koostamine. Tõlkimine. Kuulamine ja kordamine. Näite järgi jätkamine. </w:t>
            </w:r>
            <w:r w:rsidRPr="009A662A">
              <w:rPr>
                <w:rFonts w:asciiTheme="minorHAnsi" w:hAnsiTheme="minorHAnsi" w:cstheme="minorHAnsi"/>
                <w:noProof/>
                <w:sz w:val="18"/>
                <w:szCs w:val="18"/>
                <w:lang w:bidi="ar-YE"/>
              </w:rPr>
              <w:t>Äraarvamine</w:t>
            </w:r>
            <w:r w:rsidRPr="009A662A">
              <w:rPr>
                <w:rFonts w:asciiTheme="minorHAnsi" w:hAnsiTheme="minorHAnsi" w:cstheme="minorHAnsi"/>
                <w:noProof/>
                <w:sz w:val="18"/>
                <w:szCs w:val="18"/>
              </w:rPr>
              <w:t>. Jutustamine. Küsimuste teksti kohta esitamine. Legendi kirjutamine. Teate kirjutamine. Digiharjutused.</w:t>
            </w:r>
          </w:p>
        </w:tc>
        <w:tc>
          <w:tcPr>
            <w:tcW w:w="2327" w:type="dxa"/>
            <w:gridSpan w:val="2"/>
            <w:tcBorders>
              <w:top w:val="single" w:sz="4" w:space="0" w:color="000000"/>
              <w:left w:val="single" w:sz="6" w:space="0" w:color="000000"/>
              <w:bottom w:val="single" w:sz="4" w:space="0" w:color="000000"/>
              <w:right w:val="single" w:sz="6"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Sambad Eestis</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Tunnikontroll</w:t>
            </w:r>
          </w:p>
        </w:tc>
        <w:tc>
          <w:tcPr>
            <w:tcW w:w="2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Kasutab õigesti teema sõnavara ja grammatikat. Oskab rääkida sammastest ja monumentidest.</w:t>
            </w:r>
          </w:p>
        </w:tc>
      </w:tr>
      <w:tr w:rsidR="009A662A" w:rsidRPr="009A662A" w:rsidTr="00973EC3">
        <w:trPr>
          <w:trHeight w:val="60"/>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13. nädal</w:t>
            </w:r>
          </w:p>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14. nädal</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b/>
                <w:bCs/>
                <w:noProof/>
                <w:sz w:val="18"/>
                <w:szCs w:val="18"/>
              </w:rPr>
              <w:t>8. Tänavad</w:t>
            </w:r>
          </w:p>
        </w:tc>
        <w:tc>
          <w:tcPr>
            <w:tcW w:w="5398" w:type="dxa"/>
            <w:gridSpan w:val="3"/>
            <w:tcBorders>
              <w:top w:val="single" w:sz="4" w:space="0" w:color="000000"/>
              <w:left w:val="single" w:sz="4" w:space="0" w:color="000000"/>
              <w:bottom w:val="single" w:sz="4" w:space="0" w:color="000000"/>
              <w:right w:val="single" w:sz="6" w:space="0" w:color="000000"/>
            </w:tcBorders>
            <w:shd w:val="clear" w:color="auto" w:fill="FFFFFF" w:themeFill="background1"/>
            <w:tcMar>
              <w:top w:w="80" w:type="dxa"/>
              <w:left w:w="80" w:type="dxa"/>
              <w:bottom w:w="80" w:type="dxa"/>
              <w:right w:w="454"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Uute sõnade kinnistamine. Esitluse kasutamine. Töö pildiga. Sobiva vastuse märkamine. Õige vastuse valimine. Ristsõna. Lausete koostamine. Skeemi uurimine. Näite järgi jätkamine. Kuulamine ja kordamine. Võistkonnatöö. Lugemine paaris. Dialoogid peegelpildis. Intervjuu kuulamine. Essee kirjutamine. Küsimustele vastamine. Paaristöö. Digiharjutused.</w:t>
            </w:r>
          </w:p>
        </w:tc>
        <w:tc>
          <w:tcPr>
            <w:tcW w:w="2327" w:type="dxa"/>
            <w:gridSpan w:val="2"/>
            <w:tcBorders>
              <w:top w:val="single" w:sz="4" w:space="0" w:color="000000"/>
              <w:left w:val="single" w:sz="6" w:space="0" w:color="000000"/>
              <w:bottom w:val="single" w:sz="4" w:space="0" w:color="000000"/>
              <w:right w:val="single" w:sz="6"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Tänavate nimetused</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Tunnikontroll</w:t>
            </w:r>
          </w:p>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Kontrolltöö 3</w:t>
            </w:r>
          </w:p>
        </w:tc>
        <w:tc>
          <w:tcPr>
            <w:tcW w:w="2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Kasutab õigesti teema sõnavara ja grammatikat.</w:t>
            </w:r>
          </w:p>
        </w:tc>
      </w:tr>
      <w:tr w:rsidR="009A662A" w:rsidRPr="009A662A" w:rsidTr="00973EC3">
        <w:trPr>
          <w:trHeight w:val="60"/>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15. nädal</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ind w:left="170" w:hanging="170"/>
              <w:rPr>
                <w:rFonts w:asciiTheme="minorHAnsi" w:hAnsiTheme="minorHAnsi" w:cstheme="minorHAnsi"/>
                <w:noProof/>
                <w:sz w:val="18"/>
                <w:szCs w:val="18"/>
              </w:rPr>
            </w:pPr>
            <w:r w:rsidRPr="009A662A">
              <w:rPr>
                <w:rFonts w:asciiTheme="minorHAnsi" w:hAnsiTheme="minorHAnsi" w:cstheme="minorHAnsi"/>
                <w:b/>
                <w:bCs/>
                <w:noProof/>
                <w:sz w:val="18"/>
                <w:szCs w:val="18"/>
              </w:rPr>
              <w:t>9. Umbisikuline tegumood</w:t>
            </w:r>
          </w:p>
        </w:tc>
        <w:tc>
          <w:tcPr>
            <w:tcW w:w="5398" w:type="dxa"/>
            <w:gridSpan w:val="3"/>
            <w:tcBorders>
              <w:top w:val="single" w:sz="4" w:space="0" w:color="000000"/>
              <w:left w:val="single" w:sz="4" w:space="0" w:color="000000"/>
              <w:bottom w:val="single" w:sz="4" w:space="0" w:color="000000"/>
              <w:right w:val="single" w:sz="6" w:space="0" w:color="000000"/>
            </w:tcBorders>
            <w:shd w:val="clear" w:color="auto" w:fill="FFFFFF" w:themeFill="background1"/>
            <w:tcMar>
              <w:top w:w="80" w:type="dxa"/>
              <w:left w:w="80" w:type="dxa"/>
              <w:bottom w:w="80" w:type="dxa"/>
              <w:right w:w="454"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Grammatika kinnistamine. Esitluse kasutamine. Grammatikavideo vaatamine. Tõlkimine ja kontrollimine. Trips-traps-trulli</w:t>
            </w:r>
            <w:r w:rsidRPr="009A662A">
              <w:rPr>
                <w:rFonts w:asciiTheme="minorHAnsi" w:hAnsiTheme="minorHAnsi" w:cstheme="minorHAnsi"/>
                <w:noProof/>
                <w:sz w:val="18"/>
                <w:szCs w:val="18"/>
                <w:rtl/>
                <w:lang w:bidi="ar-YE"/>
              </w:rPr>
              <w:t xml:space="preserve"> </w:t>
            </w:r>
            <w:r w:rsidRPr="009A662A">
              <w:rPr>
                <w:rFonts w:asciiTheme="minorHAnsi" w:hAnsiTheme="minorHAnsi" w:cstheme="minorHAnsi"/>
                <w:noProof/>
                <w:sz w:val="18"/>
                <w:szCs w:val="18"/>
                <w:lang w:bidi="ar-YE"/>
              </w:rPr>
              <w:t>mängimine. Näite järgi jätkamine. Töö</w:t>
            </w:r>
            <w:r w:rsidRPr="009A662A">
              <w:rPr>
                <w:rFonts w:asciiTheme="minorHAnsi" w:hAnsiTheme="minorHAnsi" w:cstheme="minorHAnsi"/>
                <w:noProof/>
                <w:sz w:val="18"/>
                <w:szCs w:val="18"/>
                <w:rtl/>
                <w:lang w:bidi="ar-YE"/>
              </w:rPr>
              <w:t xml:space="preserve"> </w:t>
            </w:r>
            <w:r w:rsidRPr="009A662A">
              <w:rPr>
                <w:rFonts w:asciiTheme="minorHAnsi" w:hAnsiTheme="minorHAnsi" w:cstheme="minorHAnsi"/>
                <w:noProof/>
                <w:sz w:val="18"/>
                <w:szCs w:val="18"/>
                <w:lang w:bidi="ar-YE"/>
              </w:rPr>
              <w:t>piltidega. Küsimustele vastamine. Lauamäng. Töö</w:t>
            </w:r>
            <w:r w:rsidRPr="009A662A">
              <w:rPr>
                <w:rFonts w:asciiTheme="minorHAnsi" w:hAnsiTheme="minorHAnsi" w:cstheme="minorHAnsi"/>
                <w:noProof/>
                <w:sz w:val="18"/>
                <w:szCs w:val="18"/>
                <w:rtl/>
                <w:lang w:bidi="ar-YE"/>
              </w:rPr>
              <w:t xml:space="preserve"> </w:t>
            </w:r>
            <w:r w:rsidRPr="009A662A">
              <w:rPr>
                <w:rFonts w:asciiTheme="minorHAnsi" w:hAnsiTheme="minorHAnsi" w:cstheme="minorHAnsi"/>
                <w:noProof/>
                <w:sz w:val="18"/>
                <w:szCs w:val="18"/>
                <w:lang w:bidi="ar-YE"/>
              </w:rPr>
              <w:t>ja mäng ka</w:t>
            </w:r>
            <w:r w:rsidRPr="009A662A">
              <w:rPr>
                <w:rFonts w:asciiTheme="minorHAnsi" w:hAnsiTheme="minorHAnsi" w:cstheme="minorHAnsi"/>
                <w:noProof/>
                <w:sz w:val="18"/>
                <w:szCs w:val="18"/>
              </w:rPr>
              <w:t>artidega. Digiharjutused.</w:t>
            </w:r>
          </w:p>
        </w:tc>
        <w:tc>
          <w:tcPr>
            <w:tcW w:w="2327" w:type="dxa"/>
            <w:gridSpan w:val="2"/>
            <w:tcBorders>
              <w:top w:val="single" w:sz="4" w:space="0" w:color="000000"/>
              <w:left w:val="single" w:sz="6" w:space="0" w:color="000000"/>
              <w:bottom w:val="single" w:sz="4" w:space="0" w:color="000000"/>
              <w:right w:val="single" w:sz="6"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Umbisikuline tegumood</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Tunnikontroll</w:t>
            </w:r>
          </w:p>
        </w:tc>
        <w:tc>
          <w:tcPr>
            <w:tcW w:w="2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Omandab umbisikulise tegumoe grammatika ja oskab kasutada umbisikulist tegumoodi kõnes.</w:t>
            </w:r>
          </w:p>
        </w:tc>
      </w:tr>
      <w:tr w:rsidR="009A662A" w:rsidRPr="009A662A" w:rsidTr="00970BDE">
        <w:trPr>
          <w:trHeight w:val="60"/>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b/>
                <w:bCs/>
                <w:noProof/>
                <w:sz w:val="18"/>
                <w:szCs w:val="18"/>
              </w:rPr>
              <w:t>III PERIOOD</w:t>
            </w:r>
          </w:p>
        </w:tc>
      </w:tr>
      <w:tr w:rsidR="009A662A" w:rsidRPr="009A662A" w:rsidTr="00973EC3">
        <w:trPr>
          <w:trHeight w:val="60"/>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16. nädal</w:t>
            </w:r>
          </w:p>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17. nädal</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ind w:left="283" w:hanging="283"/>
              <w:rPr>
                <w:rFonts w:asciiTheme="minorHAnsi" w:hAnsiTheme="minorHAnsi" w:cstheme="minorHAnsi"/>
                <w:noProof/>
                <w:sz w:val="18"/>
                <w:szCs w:val="18"/>
              </w:rPr>
            </w:pPr>
            <w:r w:rsidRPr="009A662A">
              <w:rPr>
                <w:rFonts w:asciiTheme="minorHAnsi" w:hAnsiTheme="minorHAnsi" w:cstheme="minorHAnsi"/>
                <w:b/>
                <w:bCs/>
                <w:noProof/>
                <w:sz w:val="18"/>
                <w:szCs w:val="18"/>
              </w:rPr>
              <w:t>10. Muuseumid Eestis</w:t>
            </w:r>
          </w:p>
        </w:tc>
        <w:tc>
          <w:tcPr>
            <w:tcW w:w="5310" w:type="dxa"/>
            <w:gridSpan w:val="2"/>
            <w:tcBorders>
              <w:top w:val="single" w:sz="4" w:space="0" w:color="000000"/>
              <w:left w:val="single" w:sz="4" w:space="0" w:color="000000"/>
              <w:bottom w:val="single" w:sz="4" w:space="0" w:color="000000"/>
              <w:right w:val="single" w:sz="6" w:space="0" w:color="000000"/>
            </w:tcBorders>
            <w:shd w:val="clear" w:color="auto" w:fill="FFFFFF" w:themeFill="background1"/>
            <w:tcMar>
              <w:top w:w="80" w:type="dxa"/>
              <w:left w:w="80" w:type="dxa"/>
              <w:bottom w:w="80" w:type="dxa"/>
              <w:right w:w="454"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pacing w:val="-2"/>
                <w:sz w:val="18"/>
                <w:szCs w:val="18"/>
              </w:rPr>
              <w:t>Uute sõnade kinnistamine. Esitluse kasutamine.</w:t>
            </w:r>
            <w:r w:rsidRPr="009A662A">
              <w:rPr>
                <w:rFonts w:asciiTheme="minorHAnsi" w:hAnsiTheme="minorHAnsi" w:cstheme="minorHAnsi"/>
                <w:noProof/>
                <w:spacing w:val="-2"/>
                <w:sz w:val="18"/>
                <w:szCs w:val="18"/>
                <w:rtl/>
                <w:lang w:bidi="ar-YE"/>
              </w:rPr>
              <w:t xml:space="preserve"> </w:t>
            </w:r>
            <w:r w:rsidRPr="009A662A">
              <w:rPr>
                <w:rFonts w:asciiTheme="minorHAnsi" w:hAnsiTheme="minorHAnsi" w:cstheme="minorHAnsi"/>
                <w:noProof/>
                <w:spacing w:val="-2"/>
                <w:sz w:val="18"/>
                <w:szCs w:val="18"/>
                <w:lang w:bidi="ar-YE"/>
              </w:rPr>
              <w:t>Töö</w:t>
            </w:r>
            <w:r w:rsidRPr="009A662A">
              <w:rPr>
                <w:rFonts w:asciiTheme="minorHAnsi" w:hAnsiTheme="minorHAnsi" w:cstheme="minorHAnsi"/>
                <w:noProof/>
                <w:spacing w:val="-2"/>
                <w:sz w:val="18"/>
                <w:szCs w:val="18"/>
                <w:rtl/>
                <w:lang w:bidi="ar-YE"/>
              </w:rPr>
              <w:t xml:space="preserve"> </w:t>
            </w:r>
            <w:r w:rsidRPr="009A662A">
              <w:rPr>
                <w:rFonts w:asciiTheme="minorHAnsi" w:hAnsiTheme="minorHAnsi" w:cstheme="minorHAnsi"/>
                <w:noProof/>
                <w:spacing w:val="-2"/>
                <w:sz w:val="18"/>
                <w:szCs w:val="18"/>
                <w:lang w:bidi="ar-YE"/>
              </w:rPr>
              <w:t>piltide</w:t>
            </w:r>
            <w:r w:rsidRPr="009A662A">
              <w:rPr>
                <w:rFonts w:asciiTheme="minorHAnsi" w:hAnsiTheme="minorHAnsi" w:cstheme="minorHAnsi"/>
                <w:noProof/>
                <w:spacing w:val="-2"/>
                <w:sz w:val="18"/>
                <w:szCs w:val="18"/>
              </w:rPr>
              <w:t xml:space="preserve">ga. Luuletuse ilmekalt lugemine. Küsimustele vastamine luuletuse järgi. Kuulamine ja kordamine. Omavahel vestlemine. Dialoogide esitamine. Küsimus- ja vastuskaartidega töötamine. Argumentide nimetamine. Lauamäng. Dialoogid paarides. Dialoogide põhjal </w:t>
            </w:r>
            <w:r w:rsidRPr="009A662A">
              <w:rPr>
                <w:rFonts w:asciiTheme="minorHAnsi" w:hAnsiTheme="minorHAnsi" w:cstheme="minorHAnsi"/>
                <w:noProof/>
                <w:spacing w:val="-2"/>
                <w:sz w:val="18"/>
                <w:szCs w:val="18"/>
              </w:rPr>
              <w:lastRenderedPageBreak/>
              <w:t xml:space="preserve">küsimustele vastamine. Töö infoga muuseumide kohta. Internetist info uurimine. Küsimuste esitamine. Sobiva vastuse valimine. </w:t>
            </w:r>
            <w:r w:rsidRPr="009A662A">
              <w:rPr>
                <w:rFonts w:asciiTheme="minorHAnsi" w:hAnsiTheme="minorHAnsi" w:cstheme="minorHAnsi"/>
                <w:noProof/>
                <w:spacing w:val="-2"/>
                <w:sz w:val="18"/>
                <w:szCs w:val="18"/>
              </w:rPr>
              <w:br/>
              <w:t>Teksti lugemine. Kirja tõlkimine. Ristsõna. Digiharjutused.</w:t>
            </w:r>
          </w:p>
        </w:tc>
        <w:tc>
          <w:tcPr>
            <w:tcW w:w="2356" w:type="dxa"/>
            <w:gridSpan w:val="2"/>
            <w:tcBorders>
              <w:top w:val="single" w:sz="4" w:space="0" w:color="000000"/>
              <w:left w:val="single" w:sz="6"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lastRenderedPageBreak/>
              <w:t>Eesti muuseumid</w:t>
            </w:r>
          </w:p>
        </w:tc>
        <w:tc>
          <w:tcPr>
            <w:tcW w:w="19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Tunnikontroll</w:t>
            </w:r>
          </w:p>
        </w:tc>
        <w:tc>
          <w:tcPr>
            <w:tcW w:w="2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Kasutab õigesti teema sõnavara ja grammatikat. Oskab suhelda muuseumis.</w:t>
            </w:r>
          </w:p>
        </w:tc>
      </w:tr>
      <w:tr w:rsidR="009A662A" w:rsidRPr="009A662A" w:rsidTr="00973EC3">
        <w:trPr>
          <w:trHeight w:val="60"/>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18. nädal</w:t>
            </w:r>
          </w:p>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19. nädal</w:t>
            </w:r>
          </w:p>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20. nädal</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b/>
                <w:bCs/>
                <w:noProof/>
                <w:sz w:val="18"/>
                <w:szCs w:val="18"/>
              </w:rPr>
              <w:t>11. Teater</w:t>
            </w:r>
          </w:p>
        </w:tc>
        <w:tc>
          <w:tcPr>
            <w:tcW w:w="5310" w:type="dxa"/>
            <w:gridSpan w:val="2"/>
            <w:tcBorders>
              <w:top w:val="single" w:sz="4" w:space="0" w:color="000000"/>
              <w:left w:val="single" w:sz="4" w:space="0" w:color="000000"/>
              <w:bottom w:val="single" w:sz="4" w:space="0" w:color="000000"/>
              <w:right w:val="single" w:sz="6" w:space="0" w:color="000000"/>
            </w:tcBorders>
            <w:shd w:val="clear" w:color="auto" w:fill="FFFFFF" w:themeFill="background1"/>
            <w:tcMar>
              <w:top w:w="80" w:type="dxa"/>
              <w:left w:w="80" w:type="dxa"/>
              <w:bottom w:w="80" w:type="dxa"/>
              <w:right w:w="454"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Uute sõnade kinnistamine. Esitluse kasutamine. Piltide kirjeldamine. Teksti ilmekalt lugemine. Pildiseeria järgi jutustamine. Töö infoga teatrite kohta. Kuulutuste lugemine. Tõlkimine ja kontrollimine. Dialoogide kuulamine, lugemine ja küsimustele vastamine. Dialoog peegelpildis. Video vaatamine ja selle põhjal küsimustele vastamine. Infokirja lugemine ja küsimustele vastamine. Dialoogide lugemine rollides. Saate katkendi kuulamine. Küsimuste esitamine. Jutustamine oma sõnadega. Küsimus- ja vastuskaartidega töötamine. Lugemine paarides. Dialoogide esitamine. Omavahel vestlemine. Kirja kirjutamine. Küsimuste sõnade kohta esitamine. L</w:t>
            </w:r>
            <w:r w:rsidRPr="009A662A">
              <w:rPr>
                <w:rFonts w:asciiTheme="minorHAnsi" w:hAnsiTheme="minorHAnsi" w:cstheme="minorHAnsi"/>
                <w:noProof/>
                <w:sz w:val="18"/>
                <w:szCs w:val="18"/>
                <w:lang w:bidi="ar-YE"/>
              </w:rPr>
              <w:t>ünga täitmine</w:t>
            </w:r>
            <w:r w:rsidR="00973EC3" w:rsidRPr="009A662A">
              <w:rPr>
                <w:rFonts w:asciiTheme="minorHAnsi" w:hAnsiTheme="minorHAnsi" w:cstheme="minorHAnsi"/>
                <w:noProof/>
                <w:sz w:val="18"/>
                <w:szCs w:val="18"/>
              </w:rPr>
              <w:t>. Digiharjutused.</w:t>
            </w:r>
          </w:p>
        </w:tc>
        <w:tc>
          <w:tcPr>
            <w:tcW w:w="2356" w:type="dxa"/>
            <w:gridSpan w:val="2"/>
            <w:tcBorders>
              <w:top w:val="single" w:sz="4" w:space="0" w:color="000000"/>
              <w:left w:val="single" w:sz="6"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Eesti teatrid</w:t>
            </w:r>
          </w:p>
        </w:tc>
        <w:tc>
          <w:tcPr>
            <w:tcW w:w="19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Tunnikontroll</w:t>
            </w:r>
          </w:p>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Kontrolltöö 4</w:t>
            </w:r>
          </w:p>
        </w:tc>
        <w:tc>
          <w:tcPr>
            <w:tcW w:w="2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Kasutab õigesti teema sõnavara ja grammatikat. Oskab suhelda teatris.</w:t>
            </w:r>
          </w:p>
        </w:tc>
      </w:tr>
      <w:tr w:rsidR="009A662A" w:rsidRPr="009A662A" w:rsidTr="00973EC3">
        <w:trPr>
          <w:trHeight w:val="60"/>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21. nädal</w:t>
            </w:r>
          </w:p>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22. nädal</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b/>
                <w:bCs/>
                <w:noProof/>
                <w:sz w:val="18"/>
                <w:szCs w:val="18"/>
              </w:rPr>
              <w:t>12.</w:t>
            </w:r>
            <w:r w:rsidRPr="009A662A">
              <w:rPr>
                <w:rFonts w:asciiTheme="minorHAnsi" w:hAnsiTheme="minorHAnsi" w:cstheme="minorHAnsi"/>
                <w:b/>
                <w:bCs/>
                <w:noProof/>
                <w:sz w:val="18"/>
                <w:szCs w:val="18"/>
                <w:rtl/>
                <w:lang w:bidi="ar-YE"/>
              </w:rPr>
              <w:t xml:space="preserve"> </w:t>
            </w:r>
            <w:r w:rsidRPr="009A662A">
              <w:rPr>
                <w:rFonts w:asciiTheme="minorHAnsi" w:hAnsiTheme="minorHAnsi" w:cstheme="minorHAnsi"/>
                <w:b/>
                <w:bCs/>
                <w:noProof/>
                <w:sz w:val="18"/>
                <w:szCs w:val="18"/>
                <w:lang w:bidi="ar-YE"/>
              </w:rPr>
              <w:t>Lõksud</w:t>
            </w:r>
          </w:p>
        </w:tc>
        <w:tc>
          <w:tcPr>
            <w:tcW w:w="5310" w:type="dxa"/>
            <w:gridSpan w:val="2"/>
            <w:tcBorders>
              <w:top w:val="single" w:sz="4" w:space="0" w:color="000000"/>
              <w:left w:val="single" w:sz="4" w:space="0" w:color="000000"/>
              <w:bottom w:val="single" w:sz="4" w:space="0" w:color="000000"/>
              <w:right w:val="single" w:sz="6" w:space="0" w:color="000000"/>
            </w:tcBorders>
            <w:shd w:val="clear" w:color="auto" w:fill="FFFFFF" w:themeFill="background1"/>
            <w:tcMar>
              <w:top w:w="80" w:type="dxa"/>
              <w:left w:w="80" w:type="dxa"/>
              <w:bottom w:w="80" w:type="dxa"/>
              <w:right w:w="454"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 xml:space="preserve">Grammatika kinnistamine. Esitluste kasutamine. Grammatikavideo vaatamine. Kirja lugemine. Nipi jagamine. </w:t>
            </w:r>
            <w:r w:rsidRPr="009A662A">
              <w:rPr>
                <w:rFonts w:asciiTheme="minorHAnsi" w:hAnsiTheme="minorHAnsi" w:cstheme="minorHAnsi"/>
                <w:noProof/>
                <w:sz w:val="18"/>
                <w:szCs w:val="18"/>
              </w:rPr>
              <w:br/>
              <w:t>Töö piltidega. Näite järgi jätkamine. Trips-traps-trulli mängimine. Mäng töölehtedega. Lugemine paarides. Sobiva sõna valimine. Kuulamine ja küsimustele vastamine. Sobiva vastuse märkimine. Kuulamine ja kontrollimine. Digiharjutused.</w:t>
            </w:r>
          </w:p>
        </w:tc>
        <w:tc>
          <w:tcPr>
            <w:tcW w:w="2356" w:type="dxa"/>
            <w:gridSpan w:val="2"/>
            <w:tcBorders>
              <w:top w:val="single" w:sz="4" w:space="0" w:color="000000"/>
              <w:left w:val="single" w:sz="6"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aitama, segama, lubama, paluma; pärast; saama, oskama, jõudma, suutma, võima, tohtima; rõhuliited -</w:t>
            </w:r>
            <w:r w:rsidRPr="009A662A">
              <w:rPr>
                <w:rFonts w:asciiTheme="minorHAnsi" w:hAnsiTheme="minorHAnsi" w:cstheme="minorHAnsi"/>
                <w:i/>
                <w:iCs/>
                <w:noProof/>
                <w:sz w:val="18"/>
                <w:szCs w:val="18"/>
              </w:rPr>
              <w:t>gi</w:t>
            </w:r>
            <w:r w:rsidRPr="009A662A">
              <w:rPr>
                <w:rFonts w:asciiTheme="minorHAnsi" w:hAnsiTheme="minorHAnsi" w:cstheme="minorHAnsi"/>
                <w:noProof/>
                <w:sz w:val="18"/>
                <w:szCs w:val="18"/>
              </w:rPr>
              <w:t xml:space="preserve"> ja -</w:t>
            </w:r>
            <w:r w:rsidRPr="009A662A">
              <w:rPr>
                <w:rFonts w:asciiTheme="minorHAnsi" w:hAnsiTheme="minorHAnsi" w:cstheme="minorHAnsi"/>
                <w:i/>
                <w:iCs/>
                <w:noProof/>
                <w:sz w:val="18"/>
                <w:szCs w:val="18"/>
              </w:rPr>
              <w:t>ki</w:t>
            </w:r>
            <w:r w:rsidRPr="009A662A">
              <w:rPr>
                <w:rFonts w:asciiTheme="minorHAnsi" w:hAnsiTheme="minorHAnsi" w:cstheme="minorHAnsi"/>
                <w:noProof/>
                <w:sz w:val="18"/>
                <w:szCs w:val="18"/>
              </w:rPr>
              <w:t>; käima, minema, tulema</w:t>
            </w:r>
          </w:p>
        </w:tc>
        <w:tc>
          <w:tcPr>
            <w:tcW w:w="19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Tunnikontroll</w:t>
            </w:r>
          </w:p>
        </w:tc>
        <w:tc>
          <w:tcPr>
            <w:tcW w:w="2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A662A" w:rsidRPr="009A662A" w:rsidRDefault="009A662A" w:rsidP="009A662A">
            <w:pPr>
              <w:spacing w:after="0" w:line="270" w:lineRule="atLeast"/>
              <w:rPr>
                <w:rFonts w:asciiTheme="minorHAnsi" w:hAnsiTheme="minorHAnsi" w:cstheme="minorHAnsi"/>
                <w:noProof/>
                <w:sz w:val="18"/>
                <w:szCs w:val="18"/>
              </w:rPr>
            </w:pPr>
            <w:r w:rsidRPr="009A662A">
              <w:rPr>
                <w:rFonts w:asciiTheme="minorHAnsi" w:hAnsiTheme="minorHAnsi" w:cstheme="minorHAnsi"/>
                <w:noProof/>
                <w:sz w:val="18"/>
                <w:szCs w:val="18"/>
              </w:rPr>
              <w:t>Omandab teemakohase grammatika ja oskab kasutada seda kõnes.</w:t>
            </w:r>
          </w:p>
        </w:tc>
      </w:tr>
      <w:tr w:rsidR="00970BDE" w:rsidRPr="00970BDE" w:rsidTr="00970BDE">
        <w:tblPrEx>
          <w:shd w:val="clear" w:color="auto" w:fill="auto"/>
        </w:tblPrEx>
        <w:trPr>
          <w:trHeight w:val="60"/>
        </w:trPr>
        <w:tc>
          <w:tcPr>
            <w:tcW w:w="15168"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b/>
                <w:bCs/>
                <w:noProof/>
                <w:sz w:val="18"/>
                <w:szCs w:val="18"/>
              </w:rPr>
              <w:t>IV PERIOOD</w:t>
            </w:r>
          </w:p>
        </w:tc>
      </w:tr>
      <w:tr w:rsidR="00970BDE" w:rsidRPr="00970BDE" w:rsidTr="00973EC3">
        <w:tblPrEx>
          <w:shd w:val="clear" w:color="auto" w:fill="auto"/>
        </w:tblPrEx>
        <w:trPr>
          <w:trHeight w:val="60"/>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sz w:val="18"/>
                <w:szCs w:val="18"/>
              </w:rPr>
            </w:pPr>
            <w:r w:rsidRPr="00970BDE">
              <w:rPr>
                <w:rFonts w:asciiTheme="minorHAnsi" w:hAnsiTheme="minorHAnsi" w:cs="Minion Pro"/>
                <w:noProof/>
                <w:sz w:val="18"/>
                <w:szCs w:val="18"/>
              </w:rPr>
              <w:t>23. nädal</w:t>
            </w:r>
          </w:p>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24. nädal</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b/>
                <w:bCs/>
                <w:noProof/>
                <w:sz w:val="18"/>
                <w:szCs w:val="18"/>
              </w:rPr>
              <w:t>13. Muusika</w:t>
            </w:r>
          </w:p>
        </w:tc>
        <w:tc>
          <w:tcPr>
            <w:tcW w:w="5386" w:type="dxa"/>
            <w:gridSpan w:val="2"/>
            <w:tcBorders>
              <w:top w:val="single" w:sz="4" w:space="0" w:color="000000"/>
              <w:left w:val="single" w:sz="4" w:space="0" w:color="000000"/>
              <w:bottom w:val="single" w:sz="4" w:space="0" w:color="000000"/>
              <w:right w:val="single" w:sz="6" w:space="0" w:color="000000"/>
            </w:tcBorders>
            <w:shd w:val="clear" w:color="auto" w:fill="FFFFFF" w:themeFill="background1"/>
            <w:tcMar>
              <w:top w:w="80" w:type="dxa"/>
              <w:left w:w="57" w:type="dxa"/>
              <w:bottom w:w="80" w:type="dxa"/>
              <w:right w:w="794"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Uute sõnade kinnistamine. Esitluse kasutamine. Piltide kirjeldamine. Kuulamine ja kordamine. Video vaatamine. Jutustamine. Laulu kuulamine. Teksti kohta küsimuste esitamine. Laulmine. Kuulamine ja kontrollimine. Töö kaardiga. Intervjuu kuulamine. Kuulutuste lugemine ja nende põhjal küsimustele vastamine. Dialoogi lugemine ja kuulamine. Küsimus- ja vastuskaartidega töötamine. Digiharjutused.</w:t>
            </w:r>
          </w:p>
        </w:tc>
        <w:tc>
          <w:tcPr>
            <w:tcW w:w="2268" w:type="dxa"/>
            <w:tcBorders>
              <w:top w:val="single" w:sz="4" w:space="0" w:color="000000"/>
              <w:left w:val="single" w:sz="6"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Eesti muusika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Tunnikontroll</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Kasutab õigesti teema sõnavara ja grammatikat. Oskab rääkida muusikast.</w:t>
            </w:r>
          </w:p>
        </w:tc>
      </w:tr>
      <w:tr w:rsidR="00970BDE" w:rsidRPr="00970BDE" w:rsidTr="00973EC3">
        <w:tblPrEx>
          <w:shd w:val="clear" w:color="auto" w:fill="auto"/>
        </w:tblPrEx>
        <w:trPr>
          <w:trHeight w:val="60"/>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sz w:val="18"/>
                <w:szCs w:val="18"/>
              </w:rPr>
            </w:pPr>
            <w:r w:rsidRPr="00970BDE">
              <w:rPr>
                <w:rFonts w:asciiTheme="minorHAnsi" w:hAnsiTheme="minorHAnsi" w:cs="Minion Pro"/>
                <w:noProof/>
                <w:sz w:val="18"/>
                <w:szCs w:val="18"/>
              </w:rPr>
              <w:t>25. nädal</w:t>
            </w:r>
          </w:p>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26. nädal</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b/>
                <w:bCs/>
                <w:noProof/>
                <w:sz w:val="18"/>
                <w:szCs w:val="18"/>
              </w:rPr>
              <w:t>14. Kino</w:t>
            </w:r>
          </w:p>
        </w:tc>
        <w:tc>
          <w:tcPr>
            <w:tcW w:w="5386" w:type="dxa"/>
            <w:gridSpan w:val="2"/>
            <w:tcBorders>
              <w:top w:val="single" w:sz="4" w:space="0" w:color="000000"/>
              <w:left w:val="single" w:sz="4" w:space="0" w:color="000000"/>
              <w:bottom w:val="single" w:sz="4" w:space="0" w:color="000000"/>
              <w:right w:val="single" w:sz="6" w:space="0" w:color="000000"/>
            </w:tcBorders>
            <w:shd w:val="clear" w:color="auto" w:fill="FFFFFF" w:themeFill="background1"/>
            <w:tcMar>
              <w:top w:w="80" w:type="dxa"/>
              <w:left w:w="57" w:type="dxa"/>
              <w:bottom w:w="80" w:type="dxa"/>
              <w:right w:w="794"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 xml:space="preserve">Uute sõnade kinnistamine. Esitluse kasutamine. Filmitutvustuse lugemine. Töö piltidega. Dialoogi lugemine ja koostamine. Dialoogid peegelpildis. Kuulamine ja kordamine. Artikli lugemine. Saatest videolõigu vaatamine. Küsimustele </w:t>
            </w:r>
            <w:r w:rsidRPr="00970BDE">
              <w:rPr>
                <w:rFonts w:asciiTheme="minorHAnsi" w:hAnsiTheme="minorHAnsi" w:cs="Minion Pro"/>
                <w:noProof/>
                <w:sz w:val="18"/>
                <w:szCs w:val="18"/>
              </w:rPr>
              <w:lastRenderedPageBreak/>
              <w:t>vastamine. E-kirja kirjutamine. Ristsõna. Küsimustiku täitmine. Filmistsenaariumi kirjutamine piltide põhjal. Küsimus- ja vastuskaartidega töötamine. Dialoogide lugemine paarides. Digiharjutused.</w:t>
            </w:r>
          </w:p>
        </w:tc>
        <w:tc>
          <w:tcPr>
            <w:tcW w:w="2268" w:type="dxa"/>
            <w:tcBorders>
              <w:top w:val="single" w:sz="4" w:space="0" w:color="000000"/>
              <w:left w:val="single" w:sz="6"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lastRenderedPageBreak/>
              <w:t>Eesti filmid</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sz w:val="18"/>
                <w:szCs w:val="18"/>
              </w:rPr>
            </w:pPr>
            <w:r w:rsidRPr="00970BDE">
              <w:rPr>
                <w:rFonts w:asciiTheme="minorHAnsi" w:hAnsiTheme="minorHAnsi" w:cs="Minion Pro"/>
                <w:noProof/>
                <w:sz w:val="18"/>
                <w:szCs w:val="18"/>
              </w:rPr>
              <w:t>Tunnikontroll</w:t>
            </w:r>
          </w:p>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Kontrolltöö 5</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Kasutab õigesti teema sõnavara ja grammatikat. Oskab rääkida filmidest ja suhelda kinos.</w:t>
            </w:r>
          </w:p>
        </w:tc>
      </w:tr>
      <w:tr w:rsidR="00970BDE" w:rsidRPr="00970BDE" w:rsidTr="00973EC3">
        <w:tblPrEx>
          <w:shd w:val="clear" w:color="auto" w:fill="auto"/>
        </w:tblPrEx>
        <w:trPr>
          <w:trHeight w:val="60"/>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sz w:val="18"/>
                <w:szCs w:val="18"/>
              </w:rPr>
            </w:pPr>
            <w:r w:rsidRPr="00970BDE">
              <w:rPr>
                <w:rFonts w:asciiTheme="minorHAnsi" w:hAnsiTheme="minorHAnsi" w:cs="Minion Pro"/>
                <w:noProof/>
                <w:sz w:val="18"/>
                <w:szCs w:val="18"/>
              </w:rPr>
              <w:t>27. nädal</w:t>
            </w:r>
          </w:p>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28. nädal</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b/>
                <w:bCs/>
                <w:noProof/>
                <w:spacing w:val="-2"/>
                <w:sz w:val="18"/>
                <w:szCs w:val="18"/>
              </w:rPr>
              <w:t>15. Kõnekäänud</w:t>
            </w:r>
          </w:p>
        </w:tc>
        <w:tc>
          <w:tcPr>
            <w:tcW w:w="5386" w:type="dxa"/>
            <w:gridSpan w:val="2"/>
            <w:tcBorders>
              <w:top w:val="single" w:sz="4" w:space="0" w:color="000000"/>
              <w:left w:val="single" w:sz="4" w:space="0" w:color="000000"/>
              <w:bottom w:val="single" w:sz="4" w:space="0" w:color="000000"/>
              <w:right w:val="single" w:sz="6" w:space="0" w:color="000000"/>
            </w:tcBorders>
            <w:shd w:val="clear" w:color="auto" w:fill="FFFFFF" w:themeFill="background1"/>
            <w:tcMar>
              <w:top w:w="80" w:type="dxa"/>
              <w:left w:w="57" w:type="dxa"/>
              <w:bottom w:w="80" w:type="dxa"/>
              <w:right w:w="794"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Uute sõnade kinnistamine. Esitluse kasutamine. Töö piltidega. Kuulamine ja kordamine. Teksti lugemine. Lausete lõpetamine. Tähenduse leidmine. Sobiva vastuse leidmine. Küsimustele vastamine. Anekdootide lugemine. Digiharjutused.</w:t>
            </w:r>
          </w:p>
        </w:tc>
        <w:tc>
          <w:tcPr>
            <w:tcW w:w="2268" w:type="dxa"/>
            <w:tcBorders>
              <w:top w:val="single" w:sz="4" w:space="0" w:color="000000"/>
              <w:left w:val="single" w:sz="6"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Eesti keele kõnekäänud</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Tunnikontroll</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Kasutab eesti keele kõnekäände kõnes.</w:t>
            </w:r>
          </w:p>
        </w:tc>
      </w:tr>
      <w:tr w:rsidR="00970BDE" w:rsidRPr="00970BDE" w:rsidTr="00973EC3">
        <w:tblPrEx>
          <w:shd w:val="clear" w:color="auto" w:fill="auto"/>
        </w:tblPrEx>
        <w:trPr>
          <w:trHeight w:val="60"/>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b/>
                <w:bCs/>
                <w:noProof/>
                <w:sz w:val="18"/>
                <w:szCs w:val="18"/>
              </w:rPr>
              <w:t>V PERIOOD</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uppressAutoHyphens w:val="0"/>
              <w:spacing w:after="0" w:line="240" w:lineRule="auto"/>
              <w:textAlignment w:val="auto"/>
              <w:rPr>
                <w:rFonts w:asciiTheme="minorHAnsi" w:hAnsiTheme="minorHAnsi" w:cstheme="minorBidi"/>
                <w:noProof/>
                <w:color w:val="auto"/>
                <w:sz w:val="24"/>
                <w:szCs w:val="24"/>
              </w:rPr>
            </w:pPr>
          </w:p>
        </w:tc>
        <w:tc>
          <w:tcPr>
            <w:tcW w:w="5386" w:type="dxa"/>
            <w:gridSpan w:val="2"/>
            <w:tcBorders>
              <w:top w:val="single" w:sz="4" w:space="0" w:color="000000"/>
              <w:left w:val="single" w:sz="4" w:space="0" w:color="000000"/>
              <w:bottom w:val="single" w:sz="4" w:space="0" w:color="000000"/>
              <w:right w:val="single" w:sz="6" w:space="0" w:color="000000"/>
            </w:tcBorders>
            <w:shd w:val="clear" w:color="auto" w:fill="FFFFFF" w:themeFill="background1"/>
            <w:tcMar>
              <w:top w:w="80" w:type="dxa"/>
              <w:left w:w="57" w:type="dxa"/>
              <w:bottom w:w="80" w:type="dxa"/>
              <w:right w:w="794" w:type="dxa"/>
            </w:tcMar>
          </w:tcPr>
          <w:p w:rsidR="00970BDE" w:rsidRPr="00970BDE" w:rsidRDefault="00970BDE" w:rsidP="00970BDE">
            <w:pPr>
              <w:suppressAutoHyphens w:val="0"/>
              <w:spacing w:after="0" w:line="240" w:lineRule="auto"/>
              <w:textAlignment w:val="auto"/>
              <w:rPr>
                <w:rFonts w:asciiTheme="minorHAnsi" w:hAnsiTheme="minorHAnsi" w:cstheme="minorBidi"/>
                <w:noProof/>
                <w:color w:val="auto"/>
                <w:sz w:val="24"/>
                <w:szCs w:val="24"/>
              </w:rPr>
            </w:pPr>
          </w:p>
        </w:tc>
        <w:tc>
          <w:tcPr>
            <w:tcW w:w="2268" w:type="dxa"/>
            <w:tcBorders>
              <w:top w:val="single" w:sz="4" w:space="0" w:color="000000"/>
              <w:left w:val="single" w:sz="6"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uppressAutoHyphens w:val="0"/>
              <w:spacing w:after="0" w:line="240" w:lineRule="auto"/>
              <w:textAlignment w:val="auto"/>
              <w:rPr>
                <w:rFonts w:asciiTheme="minorHAnsi" w:hAnsiTheme="minorHAnsi" w:cstheme="minorBidi"/>
                <w:noProof/>
                <w:color w:val="auto"/>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uppressAutoHyphens w:val="0"/>
              <w:spacing w:after="0" w:line="240" w:lineRule="auto"/>
              <w:textAlignment w:val="auto"/>
              <w:rPr>
                <w:rFonts w:asciiTheme="minorHAnsi" w:hAnsiTheme="minorHAnsi" w:cstheme="minorBidi"/>
                <w:noProof/>
                <w:color w:val="auto"/>
                <w:sz w:val="24"/>
                <w:szCs w:val="24"/>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uppressAutoHyphens w:val="0"/>
              <w:spacing w:after="0" w:line="240" w:lineRule="auto"/>
              <w:textAlignment w:val="auto"/>
              <w:rPr>
                <w:rFonts w:asciiTheme="minorHAnsi" w:hAnsiTheme="minorHAnsi" w:cstheme="minorBidi"/>
                <w:noProof/>
                <w:color w:val="auto"/>
                <w:sz w:val="24"/>
                <w:szCs w:val="24"/>
              </w:rPr>
            </w:pPr>
          </w:p>
        </w:tc>
      </w:tr>
      <w:tr w:rsidR="00970BDE" w:rsidRPr="00970BDE" w:rsidTr="00973EC3">
        <w:tblPrEx>
          <w:shd w:val="clear" w:color="auto" w:fill="auto"/>
        </w:tblPrEx>
        <w:trPr>
          <w:trHeight w:val="60"/>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sz w:val="18"/>
                <w:szCs w:val="18"/>
              </w:rPr>
            </w:pPr>
            <w:r w:rsidRPr="00970BDE">
              <w:rPr>
                <w:rFonts w:asciiTheme="minorHAnsi" w:hAnsiTheme="minorHAnsi" w:cs="Minion Pro"/>
                <w:noProof/>
                <w:sz w:val="18"/>
                <w:szCs w:val="18"/>
              </w:rPr>
              <w:t>29. nädal</w:t>
            </w:r>
          </w:p>
          <w:p w:rsidR="00970BDE" w:rsidRPr="00970BDE" w:rsidRDefault="00970BDE" w:rsidP="00970BDE">
            <w:pPr>
              <w:spacing w:after="0" w:line="270" w:lineRule="atLeast"/>
              <w:rPr>
                <w:rFonts w:asciiTheme="minorHAnsi" w:hAnsiTheme="minorHAnsi" w:cs="Minion Pro"/>
                <w:noProof/>
                <w:sz w:val="18"/>
                <w:szCs w:val="18"/>
              </w:rPr>
            </w:pPr>
            <w:r w:rsidRPr="00970BDE">
              <w:rPr>
                <w:rFonts w:asciiTheme="minorHAnsi" w:hAnsiTheme="minorHAnsi" w:cs="Minion Pro"/>
                <w:noProof/>
                <w:sz w:val="18"/>
                <w:szCs w:val="18"/>
              </w:rPr>
              <w:t>30. nädal</w:t>
            </w:r>
          </w:p>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31. nädal</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b/>
                <w:bCs/>
                <w:noProof/>
                <w:sz w:val="18"/>
                <w:szCs w:val="18"/>
              </w:rPr>
              <w:t>16. Kohvik</w:t>
            </w:r>
          </w:p>
        </w:tc>
        <w:tc>
          <w:tcPr>
            <w:tcW w:w="5386" w:type="dxa"/>
            <w:gridSpan w:val="2"/>
            <w:tcBorders>
              <w:top w:val="single" w:sz="4" w:space="0" w:color="000000"/>
              <w:left w:val="single" w:sz="4" w:space="0" w:color="000000"/>
              <w:bottom w:val="single" w:sz="4" w:space="0" w:color="000000"/>
              <w:right w:val="single" w:sz="6" w:space="0" w:color="000000"/>
            </w:tcBorders>
            <w:shd w:val="clear" w:color="auto" w:fill="FFFFFF" w:themeFill="background1"/>
            <w:tcMar>
              <w:top w:w="80" w:type="dxa"/>
              <w:left w:w="57" w:type="dxa"/>
              <w:bottom w:w="80" w:type="dxa"/>
              <w:right w:w="794"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Uute sõnade kinnistamine. Esitluse kasutamine. Kuulamine ja kordamine. Küsimustele vastamine. Kuulutuste lugemine. Näite järgi jätkamine. Piltide asendamine sõnadega. Menüüga tutvumine. Dialoogide kuulamine, lugemine ja küsimustele vastamine. Dialoogide pähe õppimine. Lugemine paarides. Tõlkimine ja kontrollimine. Küsimus- ja vastuskaartidega töötamine. Omavahel vestlemine. Reklaamlehe koostamine. Sobiva vastuse valimine. Lünkade täitmine. Kirja tõlkimine. Digiharjutused.</w:t>
            </w:r>
          </w:p>
        </w:tc>
        <w:tc>
          <w:tcPr>
            <w:tcW w:w="2268" w:type="dxa"/>
            <w:tcBorders>
              <w:top w:val="single" w:sz="4" w:space="0" w:color="000000"/>
              <w:left w:val="single" w:sz="6"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Kohvik</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Tunnikontroll</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Kasutab õigesti teema sõnavara ja grammatikat. Oskab suhelda kohvikus.</w:t>
            </w:r>
          </w:p>
        </w:tc>
      </w:tr>
      <w:tr w:rsidR="00970BDE" w:rsidRPr="00970BDE" w:rsidTr="00973EC3">
        <w:tblPrEx>
          <w:shd w:val="clear" w:color="auto" w:fill="auto"/>
        </w:tblPrEx>
        <w:trPr>
          <w:trHeight w:val="60"/>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sz w:val="18"/>
                <w:szCs w:val="18"/>
              </w:rPr>
            </w:pPr>
            <w:r w:rsidRPr="00970BDE">
              <w:rPr>
                <w:rFonts w:asciiTheme="minorHAnsi" w:hAnsiTheme="minorHAnsi" w:cs="Minion Pro"/>
                <w:noProof/>
                <w:sz w:val="18"/>
                <w:szCs w:val="18"/>
              </w:rPr>
              <w:t>32. nädal</w:t>
            </w:r>
          </w:p>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33. nädal</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b/>
                <w:bCs/>
                <w:noProof/>
                <w:sz w:val="18"/>
                <w:szCs w:val="18"/>
              </w:rPr>
              <w:t>17. Tähtpäevad</w:t>
            </w:r>
          </w:p>
        </w:tc>
        <w:tc>
          <w:tcPr>
            <w:tcW w:w="5386" w:type="dxa"/>
            <w:gridSpan w:val="2"/>
            <w:tcBorders>
              <w:top w:val="single" w:sz="4" w:space="0" w:color="000000"/>
              <w:left w:val="single" w:sz="4" w:space="0" w:color="000000"/>
              <w:bottom w:val="single" w:sz="4" w:space="0" w:color="000000"/>
              <w:right w:val="single" w:sz="6" w:space="0" w:color="000000"/>
            </w:tcBorders>
            <w:shd w:val="clear" w:color="auto" w:fill="FFFFFF" w:themeFill="background1"/>
            <w:tcMar>
              <w:top w:w="80" w:type="dxa"/>
              <w:left w:w="57" w:type="dxa"/>
              <w:bottom w:w="80" w:type="dxa"/>
              <w:right w:w="794"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 xml:space="preserve">Uute sõnade kinnistamine. Esitluse kasutamine. Töö kalendriga. </w:t>
            </w:r>
            <w:r w:rsidRPr="00970BDE">
              <w:rPr>
                <w:rFonts w:asciiTheme="minorHAnsi" w:hAnsiTheme="minorHAnsi" w:cs="Minion Pro"/>
                <w:noProof/>
                <w:sz w:val="18"/>
                <w:szCs w:val="18"/>
                <w:lang w:bidi="ar-YE"/>
              </w:rPr>
              <w:t>Õnnitluse koostamine ja kirjutamine. Kirjeldusi lugemine. Töö</w:t>
            </w:r>
            <w:r w:rsidRPr="00970BDE">
              <w:rPr>
                <w:rFonts w:asciiTheme="minorHAnsi" w:hAnsiTheme="minorHAnsi" w:cs="Times New Roman"/>
                <w:noProof/>
                <w:sz w:val="18"/>
                <w:szCs w:val="18"/>
                <w:rtl/>
                <w:lang w:bidi="ar-YE"/>
              </w:rPr>
              <w:t xml:space="preserve"> </w:t>
            </w:r>
            <w:r w:rsidRPr="00970BDE">
              <w:rPr>
                <w:rFonts w:asciiTheme="minorHAnsi" w:hAnsiTheme="minorHAnsi" w:cs="Minion Pro"/>
                <w:noProof/>
                <w:sz w:val="18"/>
                <w:szCs w:val="18"/>
                <w:lang w:bidi="ar-YE"/>
              </w:rPr>
              <w:t>piltidega</w:t>
            </w:r>
            <w:r w:rsidRPr="00970BDE">
              <w:rPr>
                <w:rFonts w:asciiTheme="minorHAnsi" w:hAnsiTheme="minorHAnsi" w:cs="Times New Roman"/>
                <w:noProof/>
                <w:sz w:val="18"/>
                <w:szCs w:val="18"/>
                <w:rtl/>
                <w:lang w:bidi="ar-YE"/>
              </w:rPr>
              <w:t xml:space="preserve">. </w:t>
            </w:r>
            <w:r w:rsidRPr="00970BDE">
              <w:rPr>
                <w:rFonts w:asciiTheme="minorHAnsi" w:hAnsiTheme="minorHAnsi" w:cs="Minion Pro"/>
                <w:noProof/>
                <w:sz w:val="18"/>
                <w:szCs w:val="18"/>
              </w:rPr>
              <w:t>Kuulamine ja kordamine. Dialoogi lugemine ja selle järgi küsimustele vastamine. Luuletuste lugemine ja pähe õppimine. Kuulamine ja kontrollimine. Piltide kirjeldamine. Omavahel vestlemine. Teksti lugemine. Jutukese koostamine. Töö koomiksiga</w:t>
            </w:r>
            <w:r w:rsidR="008C06F7" w:rsidRPr="009A662A">
              <w:rPr>
                <w:rFonts w:asciiTheme="minorHAnsi" w:hAnsiTheme="minorHAnsi" w:cstheme="minorHAnsi"/>
                <w:noProof/>
                <w:sz w:val="18"/>
                <w:szCs w:val="18"/>
              </w:rPr>
              <w:t>. Digiharjutused.</w:t>
            </w:r>
          </w:p>
        </w:tc>
        <w:tc>
          <w:tcPr>
            <w:tcW w:w="2268" w:type="dxa"/>
            <w:tcBorders>
              <w:top w:val="single" w:sz="4" w:space="0" w:color="000000"/>
              <w:left w:val="single" w:sz="6"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Tähtpäevad Eesti kalendris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sz w:val="18"/>
                <w:szCs w:val="18"/>
              </w:rPr>
            </w:pPr>
            <w:r w:rsidRPr="00970BDE">
              <w:rPr>
                <w:rFonts w:asciiTheme="minorHAnsi" w:hAnsiTheme="minorHAnsi" w:cs="Minion Pro"/>
                <w:noProof/>
                <w:sz w:val="18"/>
                <w:szCs w:val="18"/>
              </w:rPr>
              <w:t>Tunnikontroll</w:t>
            </w:r>
          </w:p>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Kontrolltöö 6</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Kasutab õigesti teema sõnavara ja grammatikat. Oskab rääkida tähtpäevadest.</w:t>
            </w:r>
          </w:p>
        </w:tc>
      </w:tr>
      <w:tr w:rsidR="00970BDE" w:rsidRPr="00970BDE" w:rsidTr="00973EC3">
        <w:tblPrEx>
          <w:shd w:val="clear" w:color="auto" w:fill="auto"/>
        </w:tblPrEx>
        <w:trPr>
          <w:trHeight w:val="60"/>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sz w:val="18"/>
                <w:szCs w:val="18"/>
              </w:rPr>
            </w:pPr>
            <w:r w:rsidRPr="00970BDE">
              <w:rPr>
                <w:rFonts w:asciiTheme="minorHAnsi" w:hAnsiTheme="minorHAnsi" w:cs="Minion Pro"/>
                <w:noProof/>
                <w:sz w:val="18"/>
                <w:szCs w:val="18"/>
              </w:rPr>
              <w:t>34. nädal</w:t>
            </w:r>
          </w:p>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35. nädal</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ind w:left="283" w:hanging="283"/>
              <w:rPr>
                <w:rFonts w:asciiTheme="minorHAnsi" w:hAnsiTheme="minorHAnsi" w:cs="Minion Pro"/>
                <w:noProof/>
              </w:rPr>
            </w:pPr>
            <w:r w:rsidRPr="00970BDE">
              <w:rPr>
                <w:rFonts w:asciiTheme="minorHAnsi" w:hAnsiTheme="minorHAnsi" w:cs="Minion Pro"/>
                <w:b/>
                <w:bCs/>
                <w:noProof/>
                <w:sz w:val="18"/>
                <w:szCs w:val="18"/>
              </w:rPr>
              <w:t>18. 100 põhjust, miks on Eestis hea elada</w:t>
            </w:r>
          </w:p>
        </w:tc>
        <w:tc>
          <w:tcPr>
            <w:tcW w:w="5386" w:type="dxa"/>
            <w:gridSpan w:val="2"/>
            <w:tcBorders>
              <w:top w:val="single" w:sz="4" w:space="0" w:color="000000"/>
              <w:left w:val="single" w:sz="4" w:space="0" w:color="000000"/>
              <w:bottom w:val="single" w:sz="4" w:space="0" w:color="000000"/>
              <w:right w:val="single" w:sz="6" w:space="0" w:color="000000"/>
            </w:tcBorders>
            <w:shd w:val="clear" w:color="auto" w:fill="FFFFFF" w:themeFill="background1"/>
            <w:tcMar>
              <w:top w:w="80" w:type="dxa"/>
              <w:left w:w="57" w:type="dxa"/>
              <w:bottom w:w="80" w:type="dxa"/>
              <w:right w:w="794"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 xml:space="preserve">Töö piltidega. Luuletuste pähe </w:t>
            </w:r>
            <w:r w:rsidRPr="00970BDE">
              <w:rPr>
                <w:rFonts w:asciiTheme="minorHAnsi" w:hAnsiTheme="minorHAnsi" w:cs="Minion Pro"/>
                <w:noProof/>
                <w:sz w:val="18"/>
                <w:szCs w:val="18"/>
                <w:lang w:bidi="ar-YE"/>
              </w:rPr>
              <w:t>õ</w:t>
            </w:r>
            <w:r w:rsidRPr="00970BDE">
              <w:rPr>
                <w:rFonts w:asciiTheme="minorHAnsi" w:hAnsiTheme="minorHAnsi" w:cs="Minion Pro"/>
                <w:noProof/>
                <w:sz w:val="18"/>
                <w:szCs w:val="18"/>
              </w:rPr>
              <w:t>ppimine. Video vaatamine ja pärast küsimustele vastamine. Vestlus teema põhjal. Oma arvamuse kirjutamine. Arvamuse valimine, hääletamine. Viktoriiniks valmistumine. Võistkonnamäng. Viktoriini korraldamine.</w:t>
            </w:r>
          </w:p>
        </w:tc>
        <w:tc>
          <w:tcPr>
            <w:tcW w:w="2268" w:type="dxa"/>
            <w:tcBorders>
              <w:top w:val="single" w:sz="4" w:space="0" w:color="000000"/>
              <w:left w:val="single" w:sz="6"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Põhjused, miks on Eestis hea elada</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Viktoriin</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0BDE" w:rsidRPr="00970BDE" w:rsidRDefault="00970BDE" w:rsidP="00970BDE">
            <w:pPr>
              <w:spacing w:after="0" w:line="270" w:lineRule="atLeast"/>
              <w:rPr>
                <w:rFonts w:asciiTheme="minorHAnsi" w:hAnsiTheme="minorHAnsi" w:cs="Minion Pro"/>
                <w:noProof/>
              </w:rPr>
            </w:pPr>
            <w:r w:rsidRPr="00970BDE">
              <w:rPr>
                <w:rFonts w:asciiTheme="minorHAnsi" w:hAnsiTheme="minorHAnsi" w:cs="Minion Pro"/>
                <w:noProof/>
                <w:sz w:val="18"/>
                <w:szCs w:val="18"/>
              </w:rPr>
              <w:t>Oskab väljendada oma arvamust, miks on Eestis hea elada.</w:t>
            </w:r>
          </w:p>
        </w:tc>
      </w:tr>
    </w:tbl>
    <w:p w:rsidR="00D45B95" w:rsidRPr="00970BDE" w:rsidRDefault="00D45B95">
      <w:pPr>
        <w:rPr>
          <w:rFonts w:cstheme="minorHAnsi"/>
          <w:noProof/>
          <w:sz w:val="20"/>
          <w:szCs w:val="20"/>
        </w:rPr>
      </w:pPr>
    </w:p>
    <w:sectPr w:rsidR="00D45B95" w:rsidRPr="00970BDE" w:rsidSect="005D1F30">
      <w:pgSz w:w="16838" w:h="11906" w:orient="landscape"/>
      <w:pgMar w:top="720" w:right="720" w:bottom="720" w:left="8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F Agora Serif Pro">
    <w:panose1 w:val="02000503070000020004"/>
    <w:charset w:val="00"/>
    <w:family w:val="auto"/>
    <w:pitch w:val="variable"/>
    <w:sig w:usb0="E00002BF" w:usb1="5000E0FB"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PF Agora Serif Pro Medium">
    <w:panose1 w:val="02000500000000020004"/>
    <w:charset w:val="00"/>
    <w:family w:val="auto"/>
    <w:pitch w:val="variable"/>
    <w:sig w:usb0="E00002BF" w:usb1="5000E0FB" w:usb2="00000000" w:usb3="00000000" w:csb0="0000019F" w:csb1="00000000"/>
  </w:font>
  <w:font w:name="Myriad Pro Black">
    <w:panose1 w:val="020B0903030403020204"/>
    <w:charset w:val="00"/>
    <w:family w:val="swiss"/>
    <w:notTrueType/>
    <w:pitch w:val="variable"/>
    <w:sig w:usb0="20000287" w:usb1="00000001"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Minion Pro SmBd">
    <w:panose1 w:val="02040603060201020203"/>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DD"/>
    <w:rsid w:val="00197235"/>
    <w:rsid w:val="00345938"/>
    <w:rsid w:val="00396172"/>
    <w:rsid w:val="003C37A1"/>
    <w:rsid w:val="003C526C"/>
    <w:rsid w:val="005D1F30"/>
    <w:rsid w:val="007D34D5"/>
    <w:rsid w:val="008A66D9"/>
    <w:rsid w:val="008C06F7"/>
    <w:rsid w:val="00970BDE"/>
    <w:rsid w:val="00973EC3"/>
    <w:rsid w:val="009A662A"/>
    <w:rsid w:val="009B5CEC"/>
    <w:rsid w:val="009F6D51"/>
    <w:rsid w:val="00A628D2"/>
    <w:rsid w:val="00B451B4"/>
    <w:rsid w:val="00B871F0"/>
    <w:rsid w:val="00B97B75"/>
    <w:rsid w:val="00C44DE3"/>
    <w:rsid w:val="00C655DD"/>
    <w:rsid w:val="00D45B95"/>
    <w:rsid w:val="00E24E9A"/>
    <w:rsid w:val="00E4681B"/>
    <w:rsid w:val="00F27315"/>
    <w:rsid w:val="00F430F0"/>
  </w:rsids>
  <m:mathPr>
    <m:mathFont m:val="Cambria Math"/>
    <m:brkBin m:val="before"/>
    <m:brkBinSub m:val="--"/>
    <m:smallFrac m:val="0"/>
    <m:dispDef/>
    <m:lMargin m:val="0"/>
    <m:rMargin m:val="0"/>
    <m:defJc m:val="centerGroup"/>
    <m:wrapIndent m:val="1440"/>
    <m:intLim m:val="subSup"/>
    <m:naryLim m:val="undOvr"/>
  </m:mathPr>
  <w:themeFontLang w:val="ru-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1A33"/>
  <w15:chartTrackingRefBased/>
  <w15:docId w15:val="{FE6319CD-09FA-8941-8939-1C446987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EE"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3C526C"/>
    <w:pPr>
      <w:suppressAutoHyphens/>
      <w:autoSpaceDE w:val="0"/>
      <w:autoSpaceDN w:val="0"/>
      <w:adjustRightInd w:val="0"/>
      <w:spacing w:after="200" w:line="264" w:lineRule="auto"/>
      <w:textAlignment w:val="center"/>
    </w:pPr>
    <w:rPr>
      <w:rFonts w:ascii="Calibri" w:hAnsi="Calibri" w:cs="Calibri"/>
      <w:color w:val="000000"/>
      <w:sz w:val="22"/>
      <w:szCs w:val="22"/>
      <w:lang w:val="et-E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C655DD"/>
    <w:pPr>
      <w:autoSpaceDE w:val="0"/>
      <w:autoSpaceDN w:val="0"/>
      <w:adjustRightInd w:val="0"/>
      <w:spacing w:line="288" w:lineRule="auto"/>
      <w:textAlignment w:val="center"/>
    </w:pPr>
    <w:rPr>
      <w:rFonts w:ascii="PF Agora Serif Pro" w:hAnsi="PF Agora Serif Pro"/>
      <w:color w:val="000000"/>
      <w:lang w:val="en-GB"/>
    </w:rPr>
  </w:style>
  <w:style w:type="paragraph" w:customStyle="1" w:styleId="tab">
    <w:name w:val="tab"/>
    <w:basedOn w:val="a"/>
    <w:uiPriority w:val="99"/>
    <w:rsid w:val="00C655DD"/>
    <w:pPr>
      <w:spacing w:after="57" w:line="200" w:lineRule="atLeast"/>
    </w:pPr>
    <w:rPr>
      <w:rFonts w:ascii="PF Agora Serif Pro" w:hAnsi="PF Agora Serif Pro" w:cs="PF Agora Serif Pro"/>
      <w:sz w:val="18"/>
      <w:szCs w:val="18"/>
      <w:lang w:val="ru-RU"/>
    </w:rPr>
  </w:style>
  <w:style w:type="paragraph" w:customStyle="1" w:styleId="a3">
    <w:name w:val="глава"/>
    <w:basedOn w:val="a"/>
    <w:uiPriority w:val="99"/>
    <w:rsid w:val="00C655DD"/>
    <w:pPr>
      <w:suppressAutoHyphens w:val="0"/>
      <w:spacing w:before="850" w:after="283" w:line="360" w:lineRule="atLeast"/>
      <w:ind w:left="283" w:hanging="283"/>
    </w:pPr>
    <w:rPr>
      <w:rFonts w:ascii="Myriad Pro Light" w:hAnsi="Myriad Pro Light" w:cs="Myriad Pro Light"/>
      <w:caps/>
      <w:sz w:val="26"/>
      <w:szCs w:val="26"/>
    </w:rPr>
  </w:style>
  <w:style w:type="paragraph" w:customStyle="1" w:styleId="a4">
    <w:name w:val="подзаголовок"/>
    <w:basedOn w:val="a"/>
    <w:uiPriority w:val="99"/>
    <w:rsid w:val="00C655DD"/>
    <w:pPr>
      <w:spacing w:before="340" w:line="240" w:lineRule="atLeast"/>
      <w:ind w:left="283" w:hanging="283"/>
    </w:pPr>
    <w:rPr>
      <w:rFonts w:ascii="PF Agora Serif Pro Medium" w:hAnsi="PF Agora Serif Pro Medium" w:cs="PF Agora Serif Pro Medium"/>
    </w:rPr>
  </w:style>
  <w:style w:type="paragraph" w:customStyle="1" w:styleId="Normaallaad">
    <w:name w:val="Normaallaad"/>
    <w:basedOn w:val="NoParagraphStyle"/>
    <w:uiPriority w:val="99"/>
    <w:rsid w:val="00A628D2"/>
    <w:pPr>
      <w:suppressAutoHyphens/>
      <w:spacing w:after="200" w:line="240" w:lineRule="atLeast"/>
    </w:pPr>
    <w:rPr>
      <w:rFonts w:cs="PF Agora Serif Pro"/>
      <w:sz w:val="20"/>
      <w:szCs w:val="20"/>
      <w:lang w:val="et-EE"/>
    </w:rPr>
  </w:style>
  <w:style w:type="character" w:customStyle="1" w:styleId="CharacterStyle1">
    <w:name w:val="Character Style 1"/>
    <w:uiPriority w:val="99"/>
    <w:rsid w:val="00396172"/>
    <w:rPr>
      <w:sz w:val="22"/>
      <w:szCs w:val="22"/>
    </w:rPr>
  </w:style>
  <w:style w:type="paragraph" w:customStyle="1" w:styleId="a5">
    <w:name w:val="Тема"/>
    <w:basedOn w:val="a"/>
    <w:uiPriority w:val="99"/>
    <w:rsid w:val="00396172"/>
    <w:pPr>
      <w:keepLines/>
      <w:pBdr>
        <w:top w:val="single" w:sz="8" w:space="0" w:color="000000"/>
      </w:pBdr>
      <w:suppressAutoHyphens w:val="0"/>
      <w:spacing w:before="680" w:after="113" w:line="270" w:lineRule="atLeast"/>
      <w:jc w:val="both"/>
    </w:pPr>
    <w:rPr>
      <w:rFonts w:ascii="Myriad Pro Black" w:hAnsi="Myriad Pro Black" w:cs="Myriad Pro Black"/>
      <w:caps/>
      <w:sz w:val="30"/>
      <w:szCs w:val="30"/>
      <w:u w:color="000000"/>
    </w:rPr>
  </w:style>
  <w:style w:type="paragraph" w:styleId="a6">
    <w:name w:val="List Paragraph"/>
    <w:basedOn w:val="a"/>
    <w:uiPriority w:val="34"/>
    <w:qFormat/>
    <w:rsid w:val="00396172"/>
    <w:pPr>
      <w:suppressAutoHyphens w:val="0"/>
      <w:autoSpaceDE/>
      <w:autoSpaceDN/>
      <w:adjustRightInd/>
      <w:spacing w:after="0" w:line="240" w:lineRule="auto"/>
      <w:ind w:left="720"/>
      <w:contextualSpacing/>
      <w:textAlignment w:val="auto"/>
    </w:pPr>
    <w:rPr>
      <w:rFonts w:asciiTheme="minorHAnsi" w:hAnsiTheme="minorHAnsi" w:cstheme="minorBidi"/>
      <w:color w:val="auto"/>
      <w:sz w:val="24"/>
      <w:szCs w:val="24"/>
      <w:lang w:val="ru-EE"/>
    </w:rPr>
  </w:style>
  <w:style w:type="paragraph" w:customStyle="1" w:styleId="a7">
    <w:name w:val="основной"/>
    <w:basedOn w:val="a"/>
    <w:uiPriority w:val="99"/>
    <w:rsid w:val="00345938"/>
    <w:pPr>
      <w:spacing w:after="0" w:line="270" w:lineRule="atLeast"/>
      <w:jc w:val="both"/>
    </w:pPr>
    <w:rPr>
      <w:rFonts w:ascii="Minion Pro" w:hAnsi="Minion Pro" w:cs="Minion Pro"/>
    </w:rPr>
  </w:style>
  <w:style w:type="paragraph" w:customStyle="1" w:styleId="a8">
    <w:name w:val="заголовок"/>
    <w:basedOn w:val="a7"/>
    <w:uiPriority w:val="99"/>
    <w:rsid w:val="00345938"/>
    <w:pPr>
      <w:spacing w:before="397" w:after="57"/>
    </w:pPr>
    <w:rPr>
      <w:b/>
      <w:bCs/>
      <w:sz w:val="30"/>
      <w:szCs w:val="30"/>
    </w:rPr>
  </w:style>
  <w:style w:type="paragraph" w:customStyle="1" w:styleId="a9">
    <w:name w:val="темка"/>
    <w:basedOn w:val="a"/>
    <w:uiPriority w:val="99"/>
    <w:rsid w:val="00345938"/>
    <w:pPr>
      <w:pBdr>
        <w:bottom w:val="single" w:sz="4" w:space="2" w:color="000000"/>
      </w:pBdr>
      <w:spacing w:before="283" w:after="57" w:line="240" w:lineRule="atLeast"/>
    </w:pPr>
    <w:rPr>
      <w:rFonts w:ascii="Minion Pro SmBd" w:hAnsi="Minion Pro SmBd" w:cs="Minion Pro SmBd"/>
      <w:sz w:val="23"/>
      <w:szCs w:val="23"/>
    </w:rPr>
  </w:style>
  <w:style w:type="paragraph" w:styleId="aa">
    <w:name w:val="No Spacing"/>
    <w:uiPriority w:val="1"/>
    <w:qFormat/>
    <w:rsid w:val="00345938"/>
    <w:pPr>
      <w:suppressAutoHyphens/>
      <w:autoSpaceDE w:val="0"/>
      <w:autoSpaceDN w:val="0"/>
      <w:adjustRightInd w:val="0"/>
      <w:textAlignment w:val="center"/>
    </w:pPr>
    <w:rPr>
      <w:rFonts w:ascii="Calibri" w:hAnsi="Calibri" w:cs="Calibri"/>
      <w:color w:val="000000"/>
      <w:sz w:val="22"/>
      <w:szCs w:val="22"/>
      <w:lang w:val="et-EE"/>
    </w:rPr>
  </w:style>
  <w:style w:type="character" w:customStyle="1" w:styleId="ab">
    <w:name w:val="италик"/>
    <w:uiPriority w:val="99"/>
    <w:rsid w:val="00D45B95"/>
    <w:rPr>
      <w:i/>
      <w:iCs/>
      <w:sz w:val="22"/>
      <w:szCs w:val="22"/>
    </w:rPr>
  </w:style>
  <w:style w:type="paragraph" w:customStyle="1" w:styleId="Standard">
    <w:name w:val="Standard"/>
    <w:basedOn w:val="NoParagraphStyle"/>
    <w:uiPriority w:val="99"/>
    <w:rsid w:val="00D45B95"/>
    <w:pPr>
      <w:suppressAutoHyphens/>
    </w:pPr>
    <w:rPr>
      <w:rFonts w:ascii="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1389</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2021-01-05T12:51:00Z</dcterms:created>
  <dcterms:modified xsi:type="dcterms:W3CDTF">2021-01-05T15:05:00Z</dcterms:modified>
</cp:coreProperties>
</file>